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A2E40" w14:textId="699C5FBA" w:rsidR="003E56DB" w:rsidRPr="00D9043C" w:rsidRDefault="003E56DB" w:rsidP="00D9043C">
      <w:pPr>
        <w:spacing w:afterLines="50" w:after="156" w:line="360" w:lineRule="auto"/>
        <w:jc w:val="center"/>
        <w:rPr>
          <w:rFonts w:ascii="华文中宋" w:eastAsia="华文中宋" w:hAnsi="华文中宋"/>
          <w:sz w:val="44"/>
          <w:szCs w:val="44"/>
        </w:rPr>
      </w:pPr>
      <w:r w:rsidRPr="00D9043C">
        <w:rPr>
          <w:rFonts w:ascii="华文中宋" w:eastAsia="华文中宋" w:hAnsi="华文中宋" w:hint="eastAsia"/>
          <w:sz w:val="44"/>
          <w:szCs w:val="44"/>
        </w:rPr>
        <w:t>融“六美”于一体</w:t>
      </w:r>
      <w:r w:rsidR="00474ADF" w:rsidRPr="00D9043C">
        <w:rPr>
          <w:rFonts w:ascii="华文中宋" w:eastAsia="华文中宋" w:hAnsi="华文中宋" w:hint="eastAsia"/>
          <w:sz w:val="44"/>
          <w:szCs w:val="44"/>
        </w:rPr>
        <w:t xml:space="preserve"> </w:t>
      </w:r>
      <w:r w:rsidRPr="00D9043C">
        <w:rPr>
          <w:rFonts w:ascii="华文中宋" w:eastAsia="华文中宋" w:hAnsi="华文中宋" w:hint="eastAsia"/>
          <w:sz w:val="44"/>
          <w:szCs w:val="44"/>
        </w:rPr>
        <w:t xml:space="preserve"> 育“有斐”之英才</w:t>
      </w:r>
    </w:p>
    <w:p w14:paraId="61A4C536" w14:textId="752FEF0F" w:rsidR="003E56DB" w:rsidRPr="00F96E82" w:rsidRDefault="003E56DB" w:rsidP="00614946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  <w:r w:rsidRPr="00F96E82">
        <w:rPr>
          <w:rFonts w:ascii="宋体" w:eastAsia="宋体" w:hAnsi="宋体" w:hint="eastAsia"/>
          <w:sz w:val="36"/>
          <w:szCs w:val="36"/>
        </w:rPr>
        <w:t>——高职</w:t>
      </w:r>
      <w:r w:rsidR="006250E2" w:rsidRPr="00F96E82">
        <w:rPr>
          <w:rFonts w:ascii="宋体" w:eastAsia="宋体" w:hAnsi="宋体" w:hint="eastAsia"/>
          <w:sz w:val="36"/>
          <w:szCs w:val="36"/>
        </w:rPr>
        <w:t>《</w:t>
      </w:r>
      <w:r w:rsidRPr="00F96E82">
        <w:rPr>
          <w:rFonts w:ascii="宋体" w:eastAsia="宋体" w:hAnsi="宋体" w:hint="eastAsia"/>
          <w:sz w:val="36"/>
          <w:szCs w:val="36"/>
        </w:rPr>
        <w:t>大学美育</w:t>
      </w:r>
      <w:r w:rsidR="006250E2" w:rsidRPr="00F96E82">
        <w:rPr>
          <w:rFonts w:ascii="宋体" w:eastAsia="宋体" w:hAnsi="宋体" w:hint="eastAsia"/>
          <w:sz w:val="36"/>
          <w:szCs w:val="36"/>
        </w:rPr>
        <w:t>》</w:t>
      </w:r>
      <w:r w:rsidRPr="00F96E82">
        <w:rPr>
          <w:rFonts w:ascii="宋体" w:eastAsia="宋体" w:hAnsi="宋体" w:hint="eastAsia"/>
          <w:sz w:val="36"/>
          <w:szCs w:val="36"/>
        </w:rPr>
        <w:t>精品</w:t>
      </w:r>
      <w:bookmarkStart w:id="0" w:name="_Hlk145256467"/>
      <w:r w:rsidRPr="00F96E82">
        <w:rPr>
          <w:rFonts w:ascii="宋体" w:eastAsia="宋体" w:hAnsi="宋体" w:hint="eastAsia"/>
          <w:sz w:val="36"/>
          <w:szCs w:val="36"/>
        </w:rPr>
        <w:t>在线开放课程</w:t>
      </w:r>
      <w:bookmarkEnd w:id="0"/>
      <w:r w:rsidRPr="00F96E82">
        <w:rPr>
          <w:rFonts w:ascii="宋体" w:eastAsia="宋体" w:hAnsi="宋体" w:hint="eastAsia"/>
          <w:sz w:val="36"/>
          <w:szCs w:val="36"/>
        </w:rPr>
        <w:t>开发与实践</w:t>
      </w:r>
    </w:p>
    <w:p w14:paraId="05915E60" w14:textId="77777777" w:rsidR="006250E2" w:rsidRDefault="006250E2" w:rsidP="00614946">
      <w:pPr>
        <w:spacing w:line="360" w:lineRule="auto"/>
        <w:rPr>
          <w:rFonts w:ascii="仿宋" w:eastAsia="仿宋" w:hAnsi="仿宋"/>
          <w:color w:val="000000" w:themeColor="text1"/>
          <w:sz w:val="32"/>
          <w:szCs w:val="32"/>
        </w:rPr>
      </w:pPr>
    </w:p>
    <w:p w14:paraId="3ED8851A" w14:textId="367CE381" w:rsidR="006250E2" w:rsidRPr="00760DCB" w:rsidRDefault="006250E2" w:rsidP="00760DCB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 w:rsidRPr="00D9043C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【摘要】</w:t>
      </w:r>
      <w:r w:rsidR="00D9043C">
        <w:rPr>
          <w:rFonts w:ascii="仿宋_GB2312" w:eastAsia="仿宋_GB2312" w:hAnsi="仿宋" w:hint="eastAsia"/>
          <w:color w:val="000000" w:themeColor="text1"/>
          <w:sz w:val="32"/>
          <w:szCs w:val="32"/>
        </w:rPr>
        <w:t>2</w:t>
      </w:r>
      <w:r w:rsidR="00D9043C">
        <w:rPr>
          <w:rFonts w:ascii="仿宋_GB2312" w:eastAsia="仿宋_GB2312" w:hAnsi="仿宋"/>
          <w:color w:val="000000" w:themeColor="text1"/>
          <w:sz w:val="32"/>
          <w:szCs w:val="32"/>
        </w:rPr>
        <w:t>020</w:t>
      </w:r>
      <w:r w:rsidR="00D9043C">
        <w:rPr>
          <w:rFonts w:ascii="仿宋_GB2312" w:eastAsia="仿宋_GB2312" w:hAnsi="仿宋" w:hint="eastAsia"/>
          <w:color w:val="000000" w:themeColor="text1"/>
          <w:sz w:val="32"/>
          <w:szCs w:val="32"/>
        </w:rPr>
        <w:t>年以来，</w:t>
      </w:r>
      <w:r w:rsidR="00D9043C" w:rsidRPr="006250E2">
        <w:rPr>
          <w:rFonts w:ascii="仿宋_GB2312" w:eastAsia="仿宋_GB2312" w:hAnsi="仿宋" w:hint="eastAsia"/>
          <w:color w:val="000000" w:themeColor="text1"/>
          <w:sz w:val="32"/>
          <w:szCs w:val="32"/>
        </w:rPr>
        <w:t>我</w:t>
      </w:r>
      <w:r w:rsidR="00D9043C">
        <w:rPr>
          <w:rFonts w:ascii="仿宋_GB2312" w:eastAsia="仿宋_GB2312" w:hAnsi="仿宋" w:hint="eastAsia"/>
          <w:color w:val="000000" w:themeColor="text1"/>
          <w:sz w:val="32"/>
          <w:szCs w:val="32"/>
        </w:rPr>
        <w:t>校</w:t>
      </w:r>
      <w:r w:rsidR="00D9043C" w:rsidRPr="006250E2">
        <w:rPr>
          <w:rFonts w:ascii="仿宋_GB2312" w:eastAsia="仿宋_GB2312" w:hAnsi="仿宋" w:hint="eastAsia"/>
          <w:color w:val="000000" w:themeColor="text1"/>
          <w:sz w:val="32"/>
          <w:szCs w:val="32"/>
        </w:rPr>
        <w:t>与行业协会、文化机构和企业紧密合作，充分利用本地优质资源，共同开发了《大学美育》课程</w:t>
      </w:r>
      <w:r w:rsidR="00D9043C">
        <w:rPr>
          <w:rFonts w:ascii="仿宋_GB2312" w:eastAsia="仿宋_GB2312" w:hAnsi="仿宋" w:hint="eastAsia"/>
          <w:color w:val="000000" w:themeColor="text1"/>
          <w:sz w:val="32"/>
          <w:szCs w:val="32"/>
        </w:rPr>
        <w:t>，成效明显</w:t>
      </w:r>
      <w:r w:rsidR="00D9043C" w:rsidRPr="006250E2">
        <w:rPr>
          <w:rFonts w:ascii="仿宋_GB2312" w:eastAsia="仿宋_GB2312" w:hAnsi="仿宋" w:hint="eastAsia"/>
          <w:color w:val="000000" w:themeColor="text1"/>
          <w:sz w:val="32"/>
          <w:szCs w:val="32"/>
        </w:rPr>
        <w:t>。</w:t>
      </w:r>
      <w:r w:rsidR="00D9043C" w:rsidRPr="00D9043C"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课程秉持“涵养德性，浸润心灵”的宗旨，紧扣《意见》精神</w:t>
      </w:r>
      <w:r w:rsidR="00D9043C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，</w:t>
      </w:r>
      <w:r w:rsidR="00D9043C" w:rsidRPr="00D9043C"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遵循美育特点和学生成长规律，</w:t>
      </w:r>
      <w:r w:rsidR="00760DCB" w:rsidRPr="00760DCB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将音乐之美、诗歌之美、绘画之美、建筑之美、书法之美、科技之美</w:t>
      </w:r>
      <w:r w:rsidR="00760DCB" w:rsidRPr="00760DCB"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6大类型审美活动融于一体</w:t>
      </w:r>
      <w:r w:rsidR="00760DCB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，</w:t>
      </w:r>
      <w:r w:rsidR="00D9043C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开发的在线课程</w:t>
      </w:r>
      <w:r w:rsidR="00D9043C" w:rsidRPr="00D9043C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具有资源制作情景化、教学方式特色化、课程思政沉浸化三大特色</w:t>
      </w:r>
      <w:r w:rsidR="00760DCB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。</w:t>
      </w:r>
      <w:r w:rsidR="00D9043C" w:rsidRPr="00D9043C"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2021年12月</w:t>
      </w:r>
      <w:r w:rsidR="00760DCB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首次</w:t>
      </w:r>
      <w:r w:rsidR="00D9043C" w:rsidRPr="00D9043C"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在智慧职教MOOC学院开课，</w:t>
      </w:r>
      <w:r w:rsidR="00760DCB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现已开课4期，</w:t>
      </w:r>
      <w:r w:rsidR="00D9043C" w:rsidRPr="00D9043C"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累计选课人数为3.6万人+，用户使用活跃度高，应用效果好。2023年3月被列为学校“双高”建设</w:t>
      </w:r>
      <w:r w:rsidR="00760DCB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的子</w:t>
      </w:r>
      <w:r w:rsidR="00D9043C" w:rsidRPr="00D9043C"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项目之一</w:t>
      </w:r>
      <w:r w:rsidR="00760DCB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，</w:t>
      </w:r>
      <w:r w:rsidR="00D9043C" w:rsidRPr="00D9043C"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6月</w:t>
      </w:r>
      <w:r w:rsidR="00760DCB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被</w:t>
      </w:r>
      <w:r w:rsidR="00D9043C" w:rsidRPr="00D9043C"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认定为校级精品在线开放课程</w:t>
      </w:r>
      <w:r w:rsidR="00760DCB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，</w:t>
      </w:r>
      <w:r w:rsidR="00D9043C" w:rsidRPr="00D9043C"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9月</w:t>
      </w:r>
      <w:r w:rsidR="00760DCB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被</w:t>
      </w:r>
      <w:r w:rsidR="00D9043C" w:rsidRPr="00D9043C"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认定为省级精品在线开放课程。</w:t>
      </w:r>
    </w:p>
    <w:p w14:paraId="5A4E0B77" w14:textId="77777777" w:rsidR="006250E2" w:rsidRPr="00360FED" w:rsidRDefault="006250E2" w:rsidP="00614946">
      <w:pPr>
        <w:spacing w:line="360" w:lineRule="auto"/>
        <w:ind w:firstLineChars="100" w:firstLine="320"/>
        <w:rPr>
          <w:rFonts w:ascii="仿宋" w:eastAsia="仿宋" w:hAnsi="仿宋"/>
          <w:color w:val="000000" w:themeColor="text1"/>
          <w:sz w:val="32"/>
          <w:szCs w:val="32"/>
        </w:rPr>
      </w:pPr>
    </w:p>
    <w:p w14:paraId="43789DC1" w14:textId="4532615A" w:rsidR="003E56DB" w:rsidRPr="00360FED" w:rsidRDefault="003E56DB" w:rsidP="00614946">
      <w:pPr>
        <w:spacing w:line="360" w:lineRule="auto"/>
        <w:ind w:firstLineChars="200" w:firstLine="640"/>
        <w:rPr>
          <w:rFonts w:ascii="黑体" w:eastAsia="黑体" w:hAnsi="黑体"/>
          <w:color w:val="000000" w:themeColor="text1"/>
          <w:sz w:val="32"/>
          <w:szCs w:val="32"/>
        </w:rPr>
      </w:pPr>
      <w:r w:rsidRPr="00360FED">
        <w:rPr>
          <w:rFonts w:ascii="黑体" w:eastAsia="黑体" w:hAnsi="黑体" w:hint="eastAsia"/>
          <w:color w:val="000000" w:themeColor="text1"/>
          <w:sz w:val="32"/>
          <w:szCs w:val="32"/>
        </w:rPr>
        <w:t>一、背景</w:t>
      </w:r>
    </w:p>
    <w:p w14:paraId="52C2EA80" w14:textId="77777777" w:rsidR="00DC10CB" w:rsidRDefault="00DC10CB" w:rsidP="00D9043C">
      <w:pPr>
        <w:pStyle w:val="any"/>
        <w:spacing w:line="360" w:lineRule="auto"/>
        <w:ind w:firstLineChars="200" w:firstLine="640"/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</w:pPr>
      <w:bookmarkStart w:id="1" w:name="_Hlk145279063"/>
      <w:r w:rsidRPr="0064484C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2020年10月，中共中央办公厅、国务院办公厅《关于全面加强和改进新时代高等学校美育工作意见》指出，要把美育纳入各级各类学校人才培养全过程，贯穿学校教育各学段，培养德智体美劳全面发展的社会主义建设者和接班人。</w:t>
      </w:r>
      <w:bookmarkEnd w:id="1"/>
      <w:r w:rsidRPr="0064484C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lastRenderedPageBreak/>
        <w:t>明确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提出</w:t>
      </w:r>
      <w:r w:rsidRPr="0064484C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“到2022年，学校美育取得突破性进展，美育课程全面开齐开足，教育教学改革成效显著，资源配置不断优化，评价体系逐步健全，管理机制更加完善，育人成效显著增强，学生审美和人文素养明显提升”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的</w:t>
      </w:r>
      <w:r w:rsidRPr="0064484C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主要工作目标。</w:t>
      </w:r>
    </w:p>
    <w:p w14:paraId="67117716" w14:textId="1AAB0745" w:rsidR="006250E2" w:rsidRPr="006250E2" w:rsidRDefault="00DC10CB" w:rsidP="00614946">
      <w:pPr>
        <w:pStyle w:val="any"/>
        <w:spacing w:line="360" w:lineRule="auto"/>
        <w:ind w:firstLineChars="200" w:firstLine="640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6250E2">
        <w:rPr>
          <w:rFonts w:ascii="仿宋_GB2312" w:eastAsia="仿宋_GB2312" w:hAnsi="仿宋" w:hint="eastAsia"/>
          <w:color w:val="000000" w:themeColor="text1"/>
          <w:sz w:val="32"/>
          <w:szCs w:val="32"/>
        </w:rPr>
        <w:t>我校位于历史文化名城，拥有丰富的文化资源和艺术底蕴。为充分利用本地优质资源，提高学生的审美素养和人文素质</w:t>
      </w:r>
      <w:r>
        <w:rPr>
          <w:rFonts w:ascii="仿宋_GB2312" w:eastAsia="仿宋_GB2312" w:hAnsi="仿宋" w:hint="eastAsia"/>
          <w:color w:val="000000" w:themeColor="text1"/>
          <w:sz w:val="32"/>
          <w:szCs w:val="32"/>
        </w:rPr>
        <w:t>，2</w:t>
      </w:r>
      <w:r>
        <w:rPr>
          <w:rFonts w:ascii="仿宋_GB2312" w:eastAsia="仿宋_GB2312" w:hAnsi="仿宋"/>
          <w:color w:val="000000" w:themeColor="text1"/>
          <w:sz w:val="32"/>
          <w:szCs w:val="32"/>
        </w:rPr>
        <w:t>020</w:t>
      </w:r>
      <w:r>
        <w:rPr>
          <w:rFonts w:ascii="仿宋_GB2312" w:eastAsia="仿宋_GB2312" w:hAnsi="仿宋" w:hint="eastAsia"/>
          <w:color w:val="000000" w:themeColor="text1"/>
          <w:sz w:val="32"/>
          <w:szCs w:val="32"/>
        </w:rPr>
        <w:t>年以来，</w:t>
      </w:r>
      <w:r w:rsidRPr="006250E2">
        <w:rPr>
          <w:rFonts w:ascii="仿宋_GB2312" w:eastAsia="仿宋_GB2312" w:hAnsi="仿宋" w:hint="eastAsia"/>
          <w:color w:val="000000" w:themeColor="text1"/>
          <w:sz w:val="32"/>
          <w:szCs w:val="32"/>
        </w:rPr>
        <w:t>我们与</w:t>
      </w:r>
      <w:r>
        <w:rPr>
          <w:rFonts w:ascii="仿宋_GB2312" w:eastAsia="仿宋_GB2312" w:hAnsi="仿宋" w:hint="eastAsia"/>
          <w:color w:val="000000" w:themeColor="text1"/>
          <w:sz w:val="32"/>
          <w:szCs w:val="32"/>
        </w:rPr>
        <w:t>本</w:t>
      </w:r>
      <w:r w:rsidRPr="006250E2">
        <w:rPr>
          <w:rFonts w:ascii="仿宋_GB2312" w:eastAsia="仿宋_GB2312" w:hAnsi="仿宋" w:hint="eastAsia"/>
          <w:color w:val="000000" w:themeColor="text1"/>
          <w:sz w:val="32"/>
          <w:szCs w:val="32"/>
        </w:rPr>
        <w:t>地行业协会、文化机构和企业建立了紧密的合作关系，共同开发了《大学美育》课程</w:t>
      </w:r>
      <w:r>
        <w:rPr>
          <w:rFonts w:ascii="仿宋_GB2312" w:eastAsia="仿宋_GB2312" w:hAnsi="仿宋" w:hint="eastAsia"/>
          <w:color w:val="000000" w:themeColor="text1"/>
          <w:sz w:val="32"/>
          <w:szCs w:val="32"/>
        </w:rPr>
        <w:t>，成效明显</w:t>
      </w:r>
      <w:r w:rsidR="006250E2" w:rsidRPr="006250E2">
        <w:rPr>
          <w:rFonts w:ascii="仿宋_GB2312" w:eastAsia="仿宋_GB2312" w:hAnsi="仿宋" w:hint="eastAsia"/>
          <w:color w:val="000000" w:themeColor="text1"/>
          <w:sz w:val="32"/>
          <w:szCs w:val="32"/>
        </w:rPr>
        <w:t>。</w:t>
      </w:r>
    </w:p>
    <w:p w14:paraId="777DE6CB" w14:textId="6BD1D9C8" w:rsidR="003E56DB" w:rsidRPr="00360FED" w:rsidRDefault="003E56DB" w:rsidP="00614946">
      <w:pPr>
        <w:spacing w:line="360" w:lineRule="auto"/>
        <w:ind w:firstLineChars="200" w:firstLine="640"/>
        <w:rPr>
          <w:rFonts w:ascii="黑体" w:eastAsia="黑体" w:hAnsi="黑体"/>
          <w:color w:val="000000" w:themeColor="text1"/>
          <w:sz w:val="32"/>
          <w:szCs w:val="32"/>
        </w:rPr>
      </w:pPr>
      <w:r w:rsidRPr="00360FED">
        <w:rPr>
          <w:rFonts w:ascii="黑体" w:eastAsia="黑体" w:hAnsi="黑体" w:hint="eastAsia"/>
          <w:color w:val="000000" w:themeColor="text1"/>
          <w:sz w:val="32"/>
          <w:szCs w:val="32"/>
        </w:rPr>
        <w:t>二、做法</w:t>
      </w:r>
    </w:p>
    <w:p w14:paraId="5BDEA3B1" w14:textId="7F79B1AD" w:rsidR="0064484C" w:rsidRPr="0064484C" w:rsidRDefault="0064484C" w:rsidP="00614946">
      <w:pPr>
        <w:pStyle w:val="any"/>
        <w:spacing w:line="360" w:lineRule="auto"/>
        <w:ind w:firstLineChars="200" w:firstLine="643"/>
        <w:jc w:val="both"/>
        <w:rPr>
          <w:rStyle w:val="anyCharacter"/>
          <w:rFonts w:ascii="楷体_GB2312" w:eastAsia="楷体_GB2312" w:hAnsi="仿宋" w:cs="MS UI Gothic"/>
          <w:b/>
          <w:bCs/>
          <w:color w:val="000000" w:themeColor="text1"/>
          <w:sz w:val="32"/>
          <w:szCs w:val="32"/>
        </w:rPr>
      </w:pPr>
      <w:r w:rsidRPr="0064484C">
        <w:rPr>
          <w:rStyle w:val="anyCharacter"/>
          <w:rFonts w:ascii="楷体_GB2312" w:eastAsia="楷体_GB2312" w:hAnsi="仿宋" w:cs="MS UI Gothic" w:hint="eastAsia"/>
          <w:b/>
          <w:bCs/>
          <w:color w:val="000000" w:themeColor="text1"/>
          <w:sz w:val="32"/>
          <w:szCs w:val="32"/>
        </w:rPr>
        <w:t>（一）</w:t>
      </w:r>
      <w:r w:rsidR="00AF0F3E">
        <w:rPr>
          <w:rStyle w:val="anyCharacter"/>
          <w:rFonts w:ascii="楷体_GB2312" w:eastAsia="楷体_GB2312" w:hAnsi="仿宋" w:cs="MS UI Gothic" w:hint="eastAsia"/>
          <w:b/>
          <w:bCs/>
          <w:color w:val="000000" w:themeColor="text1"/>
          <w:sz w:val="32"/>
          <w:szCs w:val="32"/>
        </w:rPr>
        <w:t>紧扣国标，</w:t>
      </w:r>
      <w:r w:rsidRPr="0064484C">
        <w:rPr>
          <w:rStyle w:val="anyCharacter"/>
          <w:rFonts w:ascii="楷体_GB2312" w:eastAsia="楷体_GB2312" w:hAnsi="仿宋" w:cs="MS UI Gothic" w:hint="eastAsia"/>
          <w:b/>
          <w:bCs/>
          <w:color w:val="000000" w:themeColor="text1"/>
          <w:sz w:val="32"/>
          <w:szCs w:val="32"/>
        </w:rPr>
        <w:t>明确</w:t>
      </w:r>
      <w:r>
        <w:rPr>
          <w:rStyle w:val="anyCharacter"/>
          <w:rFonts w:ascii="楷体_GB2312" w:eastAsia="楷体_GB2312" w:hAnsi="仿宋" w:cs="MS UI Gothic" w:hint="eastAsia"/>
          <w:b/>
          <w:bCs/>
          <w:color w:val="000000" w:themeColor="text1"/>
          <w:sz w:val="32"/>
          <w:szCs w:val="32"/>
        </w:rPr>
        <w:t>课程培养目标</w:t>
      </w:r>
    </w:p>
    <w:p w14:paraId="69C6F1C8" w14:textId="3509DC45" w:rsidR="002710B3" w:rsidRDefault="00DC10CB" w:rsidP="00614946">
      <w:pPr>
        <w:pStyle w:val="any"/>
        <w:spacing w:line="360" w:lineRule="auto"/>
        <w:ind w:firstLineChars="200" w:firstLine="640"/>
        <w:jc w:val="both"/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</w:pP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按照《意见》</w:t>
      </w:r>
      <w:r w:rsidR="00CD672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有关规定，</w:t>
      </w:r>
      <w:r w:rsidR="00AF0F3E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经过调研，我们明确了</w:t>
      </w:r>
      <w:r w:rsidR="00AF0F3E" w:rsidRPr="00AF0F3E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课程</w:t>
      </w:r>
      <w:r w:rsidR="00AF0F3E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培养目标。本课程</w:t>
      </w:r>
      <w:r w:rsidR="00AF0F3E" w:rsidRPr="00AF0F3E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遵循美育特点和学生成长规律，引导学生弘扬中华美育精神，树立正确的审美观念，从而实现培养德智体美劳全面发展的高素质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技术技能</w:t>
      </w:r>
      <w:r w:rsidR="00AF0F3E" w:rsidRPr="00AF0F3E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人才的目标。在准确揭示美的本质内涵的基础上，通过具体审美活动完成青年大学生审美形态和健全人格的塑造，以达到“陶养吾人之感情，使有高尚纯洁之习惯”的</w:t>
      </w:r>
      <w:r w:rsidR="002710B3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教育</w:t>
      </w:r>
      <w:r w:rsidR="00AF0F3E" w:rsidRPr="00AF0F3E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作用。</w:t>
      </w:r>
    </w:p>
    <w:p w14:paraId="619C2CB0" w14:textId="06A1ACA0" w:rsidR="00AF0F3E" w:rsidRDefault="002710B3" w:rsidP="00614946">
      <w:pPr>
        <w:pStyle w:val="any"/>
        <w:spacing w:line="360" w:lineRule="auto"/>
        <w:ind w:firstLineChars="200" w:firstLine="640"/>
        <w:jc w:val="both"/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</w:pP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为此，我们</w:t>
      </w:r>
      <w:r w:rsidRPr="002710B3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秉持“涵养德性，浸润心灵”的宗旨，紧扣《意见》</w:t>
      </w:r>
      <w:r w:rsidRPr="002710B3"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  <w:t>精神展开课程建设。2020年，</w:t>
      </w:r>
      <w:r w:rsidR="00DC10CB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学校</w:t>
      </w:r>
      <w:r w:rsidRPr="002710B3"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  <w:t>成立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了</w:t>
      </w:r>
      <w:r w:rsidRPr="002710B3"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  <w:t>大学美育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教研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lastRenderedPageBreak/>
        <w:t>室</w:t>
      </w:r>
      <w:r w:rsidRPr="002710B3"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  <w:t>，将《大学美育》课程纳入各专业人才培养方案；2021年，首次在智慧职教MOOC学院开课；2022年，入选国家职业教育公共服务平台；2023年，被列为学校</w:t>
      </w:r>
      <w:r w:rsidRPr="002710B3"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  <w:t>“</w:t>
      </w:r>
      <w:r w:rsidRPr="002710B3"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  <w:t>双高</w:t>
      </w:r>
      <w:r w:rsidRPr="002710B3"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  <w:t>”</w:t>
      </w:r>
      <w:r w:rsidRPr="002710B3"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  <w:t>建设项目中的子项目之一。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经过三年来的建设，</w:t>
      </w:r>
      <w:r w:rsidRPr="002710B3"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  <w:t>落实了美育课程开设的刚性要求，构建了以学生发展为中心的教学模式，探索了</w:t>
      </w:r>
      <w:r w:rsidRPr="002710B3"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  <w:t>“</w:t>
      </w:r>
      <w:r w:rsidRPr="002710B3"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  <w:t>面向人人</w:t>
      </w:r>
      <w:r w:rsidRPr="002710B3"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  <w:t>”</w:t>
      </w:r>
      <w:r w:rsidRPr="002710B3"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  <w:t>的美育教学活动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，帮助学生不断</w:t>
      </w:r>
      <w:r w:rsidRPr="00AF0F3E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增强文化主体意识，树立文化自信。</w:t>
      </w:r>
    </w:p>
    <w:p w14:paraId="77763CE3" w14:textId="187B5D1C" w:rsidR="002710B3" w:rsidRPr="0004073D" w:rsidRDefault="0004073D" w:rsidP="00614946">
      <w:pPr>
        <w:pStyle w:val="any"/>
        <w:spacing w:line="360" w:lineRule="auto"/>
        <w:ind w:firstLineChars="200" w:firstLine="643"/>
        <w:jc w:val="both"/>
        <w:rPr>
          <w:rStyle w:val="anyCharacter"/>
          <w:rFonts w:ascii="楷体_GB2312" w:eastAsia="楷体_GB2312" w:hAnsi="楷体" w:cs="MS UI Gothic"/>
          <w:b/>
          <w:bCs/>
          <w:color w:val="000000" w:themeColor="text1"/>
          <w:sz w:val="32"/>
          <w:szCs w:val="32"/>
        </w:rPr>
      </w:pPr>
      <w:r w:rsidRPr="0004073D">
        <w:rPr>
          <w:rStyle w:val="anyCharacter"/>
          <w:rFonts w:ascii="楷体_GB2312" w:eastAsia="楷体_GB2312" w:hAnsi="楷体" w:cs="MS UI Gothic" w:hint="eastAsia"/>
          <w:b/>
          <w:bCs/>
          <w:color w:val="000000" w:themeColor="text1"/>
          <w:sz w:val="32"/>
          <w:szCs w:val="32"/>
        </w:rPr>
        <w:t>（二）</w:t>
      </w:r>
      <w:r w:rsidR="00BE773C">
        <w:rPr>
          <w:rStyle w:val="anyCharacter"/>
          <w:rFonts w:ascii="楷体_GB2312" w:eastAsia="楷体_GB2312" w:hAnsi="楷体" w:cs="MS UI Gothic" w:hint="eastAsia"/>
          <w:b/>
          <w:bCs/>
          <w:color w:val="000000" w:themeColor="text1"/>
          <w:sz w:val="32"/>
          <w:szCs w:val="32"/>
        </w:rPr>
        <w:t>内培外引</w:t>
      </w:r>
      <w:r>
        <w:rPr>
          <w:rStyle w:val="anyCharacter"/>
          <w:rFonts w:ascii="楷体_GB2312" w:eastAsia="楷体_GB2312" w:hAnsi="楷体" w:cs="MS UI Gothic" w:hint="eastAsia"/>
          <w:b/>
          <w:bCs/>
          <w:color w:val="000000" w:themeColor="text1"/>
          <w:sz w:val="32"/>
          <w:szCs w:val="32"/>
        </w:rPr>
        <w:t>，打造一流课程团队</w:t>
      </w:r>
    </w:p>
    <w:p w14:paraId="464886FE" w14:textId="4B0884F9" w:rsidR="0004073D" w:rsidRDefault="002710B3" w:rsidP="00614946">
      <w:pPr>
        <w:pStyle w:val="any"/>
        <w:spacing w:line="360" w:lineRule="auto"/>
        <w:ind w:firstLineChars="200" w:firstLine="640"/>
        <w:jc w:val="both"/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</w:pP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《大学美育》是一门新设课程，也是一门综合性很强的课程，对</w:t>
      </w:r>
      <w:r w:rsidR="0004073D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师资队伍要求较高。跟大多数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高职院校</w:t>
      </w:r>
      <w:r w:rsidR="0004073D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一样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</w:t>
      </w:r>
      <w:r w:rsidR="0004073D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学校专门</w:t>
      </w:r>
      <w:r w:rsidRPr="002710B3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师资短缺，</w:t>
      </w:r>
      <w:r w:rsidR="0004073D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难以</w:t>
      </w:r>
      <w:r w:rsidRPr="002710B3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实现面向全校学生统一授课</w:t>
      </w:r>
      <w:r w:rsidR="0004073D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的目标。为解决师资短板，</w:t>
      </w:r>
      <w:r w:rsidR="00BE773C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学校采用“内培外引、专兼结合”的方式，一是统筹整合校内相关专业教师；二是积极引进</w:t>
      </w:r>
      <w:r w:rsidR="00CD672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美育相关专业</w:t>
      </w:r>
      <w:r w:rsidR="00BE773C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教师，近三年引进</w:t>
      </w:r>
      <w:r w:rsidR="00CD672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博硕士</w:t>
      </w:r>
      <w:r w:rsidR="00BE773C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8人；三是</w:t>
      </w:r>
      <w:r w:rsidR="00CD672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聘请</w:t>
      </w:r>
      <w:r w:rsidR="00BE773C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本</w:t>
      </w:r>
      <w:r w:rsidR="00BE773C" w:rsidRPr="0004073D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地</w:t>
      </w:r>
      <w:r w:rsidR="00BE773C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行业协会、</w:t>
      </w:r>
      <w:r w:rsidR="00BE773C" w:rsidRPr="0004073D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文化机构和企业</w:t>
      </w:r>
      <w:r w:rsidR="00BE773C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专家作为兼职教师。</w:t>
      </w:r>
      <w:r w:rsid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该教研室现有校内教师2</w:t>
      </w:r>
      <w:r w:rsidR="004F71C7"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  <w:t>6</w:t>
      </w:r>
      <w:r w:rsid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人，校外兼职教师6人，</w:t>
      </w:r>
      <w:r w:rsidR="00BE773C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基本上满足了</w:t>
      </w:r>
      <w:r w:rsidR="0004073D" w:rsidRPr="0004073D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教学</w:t>
      </w:r>
      <w:r w:rsidR="00BE773C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需要</w:t>
      </w:r>
      <w:r w:rsidR="0004073D" w:rsidRPr="0004073D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。</w:t>
      </w:r>
    </w:p>
    <w:p w14:paraId="68A98A74" w14:textId="0F94771B" w:rsidR="004F71C7" w:rsidRDefault="004F71C7" w:rsidP="00614946">
      <w:pPr>
        <w:pStyle w:val="any"/>
        <w:spacing w:line="360" w:lineRule="auto"/>
        <w:ind w:firstLineChars="200" w:firstLine="640"/>
        <w:jc w:val="both"/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</w:pP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2</w:t>
      </w:r>
      <w:r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  <w:t>021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年6月，为建设</w:t>
      </w:r>
      <w:r w:rsidR="00CD672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精品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在线开放课程，我们</w:t>
      </w:r>
      <w:r w:rsidR="00CD672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组建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了一支结构合理、素质优良的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在线开放课程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建设团队。</w:t>
      </w:r>
    </w:p>
    <w:p w14:paraId="61A7B60C" w14:textId="7030A70C" w:rsidR="0004073D" w:rsidRDefault="0004073D" w:rsidP="00614946">
      <w:pPr>
        <w:widowControl/>
        <w:spacing w:line="360" w:lineRule="auto"/>
        <w:ind w:firstLineChars="200" w:firstLine="643"/>
        <w:rPr>
          <w:rFonts w:ascii="仿宋_GB2312" w:eastAsia="仿宋_GB2312" w:hAnsi="仿宋" w:cs="宋体"/>
          <w:color w:val="000000" w:themeColor="text1"/>
          <w:kern w:val="0"/>
          <w:sz w:val="32"/>
          <w:szCs w:val="32"/>
          <w:shd w:val="clear" w:color="auto" w:fill="FFFFFF"/>
        </w:rPr>
      </w:pPr>
      <w:r w:rsidRPr="004F71C7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1.</w:t>
      </w:r>
      <w:r w:rsidRPr="004F71C7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课</w:t>
      </w:r>
      <w:r w:rsidRPr="004F71C7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程</w:t>
      </w:r>
      <w:r w:rsidRPr="004F71C7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团队结</w:t>
      </w:r>
      <w:r w:rsidRPr="004F71C7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构合理。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团队</w:t>
      </w:r>
      <w:r w:rsid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现有7名成员，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由</w:t>
      </w:r>
      <w:r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4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名副教授、</w:t>
      </w:r>
      <w:r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名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讲师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</w:t>
      </w:r>
      <w:r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2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名助教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组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成</w:t>
      </w:r>
      <w:r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,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其中博士</w:t>
      </w:r>
      <w:r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人、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硕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士</w:t>
      </w:r>
      <w:r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4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人；有</w:t>
      </w:r>
      <w:r w:rsidR="00B25969">
        <w:rPr>
          <w:rStyle w:val="anyCharacter"/>
          <w:rFonts w:ascii="仿宋_GB2312" w:eastAsia="仿宋_GB2312" w:hAnsi="仿宋"/>
          <w:color w:val="000000" w:themeColor="text1"/>
          <w:sz w:val="32"/>
          <w:szCs w:val="32"/>
        </w:rPr>
        <w:t>5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lastRenderedPageBreak/>
        <w:t>名</w:t>
      </w:r>
      <w:r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“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双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师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型</w:t>
      </w:r>
      <w:r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师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。</w:t>
      </w:r>
      <w:r w:rsidRPr="004F71C7">
        <w:rPr>
          <w:rFonts w:ascii="仿宋_GB2312" w:eastAsia="仿宋_GB2312" w:hAnsi="仿宋" w:cs="宋体" w:hint="eastAsia"/>
          <w:color w:val="000000" w:themeColor="text1"/>
          <w:kern w:val="0"/>
          <w:sz w:val="32"/>
          <w:szCs w:val="32"/>
        </w:rPr>
        <w:t>在</w:t>
      </w:r>
      <w:r w:rsidRPr="004F71C7">
        <w:rPr>
          <w:rFonts w:ascii="仿宋_GB2312" w:eastAsia="仿宋_GB2312" w:hAnsi="仿宋" w:cs="宋体" w:hint="eastAsia"/>
          <w:color w:val="000000" w:themeColor="text1"/>
          <w:kern w:val="0"/>
          <w:sz w:val="32"/>
          <w:szCs w:val="32"/>
          <w:shd w:val="clear" w:color="auto" w:fill="FFFFFF"/>
        </w:rPr>
        <w:t>全国职业院校信息化教学比赛、微课比赛，湖南省职业院校教师职业能力比赛中多次获奖。</w:t>
      </w:r>
    </w:p>
    <w:p w14:paraId="687A97A1" w14:textId="179399BC" w:rsidR="0004073D" w:rsidRPr="004F71C7" w:rsidRDefault="004E3285" w:rsidP="00FF5102">
      <w:pPr>
        <w:pStyle w:val="any"/>
        <w:spacing w:line="360" w:lineRule="auto"/>
        <w:ind w:firstLineChars="200" w:firstLine="640"/>
        <w:jc w:val="both"/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</w:pPr>
      <w:r w:rsidRPr="004F71C7">
        <w:rPr>
          <w:rFonts w:ascii="仿宋_GB2312" w:eastAsia="仿宋_GB2312" w:hAnsi="仿宋" w:cs="MS UI Gothic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7E35C81" wp14:editId="7B766C04">
            <wp:simplePos x="0" y="0"/>
            <wp:positionH relativeFrom="margin">
              <wp:align>left</wp:align>
            </wp:positionH>
            <wp:positionV relativeFrom="paragraph">
              <wp:posOffset>3104515</wp:posOffset>
            </wp:positionV>
            <wp:extent cx="5400000" cy="3110543"/>
            <wp:effectExtent l="0" t="0" r="0" b="0"/>
            <wp:wrapTight wrapText="bothSides">
              <wp:wrapPolygon edited="0">
                <wp:start x="0" y="0"/>
                <wp:lineTo x="0" y="17993"/>
                <wp:lineTo x="2998" y="18345"/>
                <wp:lineTo x="10771" y="18345"/>
                <wp:lineTo x="915" y="18963"/>
                <wp:lineTo x="356" y="18963"/>
                <wp:lineTo x="356" y="19845"/>
                <wp:lineTo x="711" y="20109"/>
                <wp:lineTo x="20576" y="20109"/>
                <wp:lineTo x="21338" y="19845"/>
                <wp:lineTo x="21389" y="19051"/>
                <wp:lineTo x="19662" y="18875"/>
                <wp:lineTo x="10771" y="18345"/>
                <wp:lineTo x="18544" y="18345"/>
                <wp:lineTo x="21542" y="17993"/>
                <wp:lineTo x="21491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"/>
                    <a:stretch/>
                  </pic:blipFill>
                  <pic:spPr bwMode="auto">
                    <a:xfrm>
                      <a:off x="0" y="0"/>
                      <a:ext cx="5400000" cy="311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969">
        <w:rPr>
          <w:rStyle w:val="anyCharacter"/>
          <w:rFonts w:ascii="仿宋_GB2312" w:eastAsia="仿宋_GB2312" w:hAnsi="仿宋"/>
          <w:b/>
          <w:bCs/>
          <w:color w:val="000000" w:themeColor="text1"/>
          <w:sz w:val="32"/>
          <w:szCs w:val="32"/>
        </w:rPr>
        <w:t>3</w:t>
      </w:r>
      <w:r w:rsidR="0004073D" w:rsidRPr="004F71C7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.</w:t>
      </w:r>
      <w:r w:rsidR="0004073D" w:rsidRPr="004F71C7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团队</w:t>
      </w:r>
      <w:r w:rsidR="0004073D" w:rsidRPr="004F71C7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成</w:t>
      </w:r>
      <w:r w:rsidR="0004073D" w:rsidRPr="004F71C7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员</w:t>
      </w:r>
      <w:r w:rsidR="0004073D" w:rsidRPr="004F71C7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素</w:t>
      </w:r>
      <w:r w:rsidR="0004073D" w:rsidRPr="004F71C7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质优</w:t>
      </w:r>
      <w:r w:rsidR="0004073D" w:rsidRPr="004F71C7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良。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团队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师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教学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经验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丰富，改革意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识强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，信息化素养高。</w:t>
      </w:r>
      <w:r w:rsidR="00B25969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近五年，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团队获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得全国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职业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院校信息化教学比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赛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三等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奖</w:t>
      </w:r>
      <w:r w:rsidR="0004073D"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项</w:t>
      </w:r>
      <w:r w:rsidR="00CD672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、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微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比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赛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二等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奖</w:t>
      </w:r>
      <w:r w:rsidR="0004073D"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项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、三等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奖</w:t>
      </w:r>
      <w:r w:rsidR="0004073D"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项</w:t>
      </w:r>
      <w:r w:rsidR="00B25969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；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省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职业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院校</w:t>
      </w:r>
      <w:r w:rsidR="00CD672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教师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比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赛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一等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奖</w:t>
      </w:r>
      <w:r w:rsidR="00CD672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3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项</w:t>
      </w:r>
      <w:r w:rsidR="00CD672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二等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奖</w:t>
      </w:r>
      <w:r w:rsidR="0004073D"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项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、三等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奖</w:t>
      </w:r>
      <w:r w:rsidR="0004073D"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2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项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（见图1）；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指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导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学生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获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得全国大学生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艺术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展演一等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奖</w:t>
      </w:r>
      <w:r w:rsidR="0004073D"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项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，省大学生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艺术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展演等省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级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比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赛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一等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奖</w:t>
      </w:r>
      <w:r w:rsidR="0004073D"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2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项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、二等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奖</w:t>
      </w:r>
      <w:r w:rsidR="0004073D"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4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项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、三等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奖</w:t>
      </w:r>
      <w:r w:rsidR="0004073D"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7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项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。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团队主持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省市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厅级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教科研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项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目</w:t>
      </w:r>
      <w:r w:rsidR="0004073D"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16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项，发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表核心期刊</w:t>
      </w:r>
      <w:r w:rsidR="00CD672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论文</w:t>
      </w:r>
      <w:r w:rsidR="00CD6725">
        <w:rPr>
          <w:rStyle w:val="anyCharacter"/>
          <w:rFonts w:ascii="仿宋_GB2312" w:eastAsia="仿宋_GB2312" w:hAnsi="仿宋"/>
          <w:color w:val="000000" w:themeColor="text1"/>
          <w:sz w:val="32"/>
          <w:szCs w:val="32"/>
        </w:rPr>
        <w:t>8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篇，</w:t>
      </w:r>
      <w:r w:rsidR="00CD672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教研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教改</w:t>
      </w:r>
      <w:r w:rsidR="0004073D"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论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文</w:t>
      </w:r>
      <w:r w:rsidR="0004073D" w:rsidRPr="004F71C7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30</w:t>
      </w:r>
      <w:r w:rsidR="0004073D"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余篇。</w:t>
      </w:r>
    </w:p>
    <w:p w14:paraId="14F8E027" w14:textId="5A2B9909" w:rsidR="00B25969" w:rsidRPr="004F71C7" w:rsidRDefault="00B25969" w:rsidP="00614946">
      <w:pPr>
        <w:pStyle w:val="any"/>
        <w:spacing w:line="360" w:lineRule="auto"/>
        <w:ind w:firstLineChars="200" w:firstLine="643"/>
        <w:jc w:val="both"/>
        <w:rPr>
          <w:rStyle w:val="anyCharacter"/>
          <w:rFonts w:ascii="仿宋_GB2312" w:eastAsia="仿宋_GB2312" w:hAnsi="仿宋" w:cs="MS UI Gothic"/>
          <w:b/>
          <w:bCs/>
          <w:color w:val="000000" w:themeColor="text1"/>
          <w:sz w:val="32"/>
          <w:szCs w:val="32"/>
        </w:rPr>
      </w:pPr>
      <w:r>
        <w:rPr>
          <w:rStyle w:val="anyCharacter"/>
          <w:rFonts w:ascii="仿宋_GB2312" w:eastAsia="仿宋_GB2312" w:hAnsi="仿宋"/>
          <w:b/>
          <w:bCs/>
          <w:color w:val="000000" w:themeColor="text1"/>
          <w:sz w:val="32"/>
          <w:szCs w:val="32"/>
        </w:rPr>
        <w:t>3</w:t>
      </w:r>
      <w:r w:rsidRPr="004F71C7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.</w:t>
      </w:r>
      <w:r w:rsidRPr="004F71C7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团队</w:t>
      </w:r>
      <w:r w:rsidRPr="004F71C7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主要成</w:t>
      </w:r>
      <w:r w:rsidRPr="004F71C7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员</w:t>
      </w:r>
      <w:r w:rsidRPr="004F71C7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在</w:t>
      </w:r>
      <w:r w:rsidRPr="004F71C7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专业领</w:t>
      </w:r>
      <w:r w:rsidRPr="004F71C7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域有一定影响力。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课程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负责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人系教育部中西部高校青年骨干教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师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国内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访问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学者、省青年骨干教师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省美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术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家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协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会会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员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、省油画学会理事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；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团队成员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还有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中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lastRenderedPageBreak/>
        <w:t>国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书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法家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协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会会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员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、市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书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法家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协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会副主席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省</w:t>
      </w:r>
      <w:r w:rsidR="00CD672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级协会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副主任委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员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市级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学会副会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长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市文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艺评论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家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协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会副主席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高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级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室内装</w:t>
      </w:r>
      <w:r w:rsidRPr="004F71C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饰设计师</w:t>
      </w:r>
      <w:r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等</w:t>
      </w:r>
      <w:r w:rsidRPr="004F71C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。</w:t>
      </w:r>
    </w:p>
    <w:p w14:paraId="11014A50" w14:textId="3542F88F" w:rsidR="00B25969" w:rsidRPr="008859F5" w:rsidRDefault="00B25969" w:rsidP="00614946">
      <w:pPr>
        <w:pStyle w:val="any"/>
        <w:spacing w:line="360" w:lineRule="auto"/>
        <w:ind w:firstLineChars="200" w:firstLine="643"/>
        <w:jc w:val="both"/>
        <w:rPr>
          <w:rStyle w:val="anyCharacter"/>
          <w:rFonts w:ascii="楷体_GB2312" w:eastAsia="楷体_GB2312" w:hAnsi="楷体" w:cs="MS UI Gothic"/>
          <w:b/>
          <w:bCs/>
          <w:color w:val="000000" w:themeColor="text1"/>
          <w:sz w:val="32"/>
          <w:szCs w:val="32"/>
        </w:rPr>
      </w:pPr>
      <w:r w:rsidRPr="008859F5">
        <w:rPr>
          <w:rStyle w:val="anyCharacter"/>
          <w:rFonts w:ascii="楷体_GB2312" w:eastAsia="楷体_GB2312" w:hAnsi="楷体" w:cs="MS UI Gothic" w:hint="eastAsia"/>
          <w:b/>
          <w:bCs/>
          <w:color w:val="000000" w:themeColor="text1"/>
          <w:sz w:val="32"/>
          <w:szCs w:val="32"/>
        </w:rPr>
        <w:t>（三）自主设计，开发课程</w:t>
      </w:r>
      <w:r w:rsidR="008859F5" w:rsidRPr="008859F5">
        <w:rPr>
          <w:rStyle w:val="anyCharacter"/>
          <w:rFonts w:ascii="楷体_GB2312" w:eastAsia="楷体_GB2312" w:hAnsi="楷体" w:cs="MS UI Gothic" w:hint="eastAsia"/>
          <w:b/>
          <w:bCs/>
          <w:color w:val="000000" w:themeColor="text1"/>
          <w:sz w:val="32"/>
          <w:szCs w:val="32"/>
        </w:rPr>
        <w:t>在线</w:t>
      </w:r>
      <w:r w:rsidRPr="008859F5">
        <w:rPr>
          <w:rStyle w:val="anyCharacter"/>
          <w:rFonts w:ascii="楷体_GB2312" w:eastAsia="楷体_GB2312" w:hAnsi="楷体" w:cs="MS UI Gothic" w:hint="eastAsia"/>
          <w:b/>
          <w:bCs/>
          <w:color w:val="000000" w:themeColor="text1"/>
          <w:sz w:val="32"/>
          <w:szCs w:val="32"/>
        </w:rPr>
        <w:t>资源</w:t>
      </w:r>
    </w:p>
    <w:p w14:paraId="7BD5A0F9" w14:textId="3CF6B623" w:rsidR="009B2A54" w:rsidRPr="008859F5" w:rsidRDefault="004A0D67" w:rsidP="00614946">
      <w:pPr>
        <w:pStyle w:val="any"/>
        <w:spacing w:line="360" w:lineRule="auto"/>
        <w:ind w:firstLineChars="200" w:firstLine="640"/>
        <w:jc w:val="both"/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</w:pPr>
      <w:r>
        <w:rPr>
          <w:rFonts w:ascii="仿宋" w:eastAsia="仿宋" w:hAnsi="仿宋" w:cs="MS UI Gothic"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49BB274" wp14:editId="42F8D0E3">
            <wp:simplePos x="0" y="0"/>
            <wp:positionH relativeFrom="margin">
              <wp:posOffset>-13970</wp:posOffset>
            </wp:positionH>
            <wp:positionV relativeFrom="paragraph">
              <wp:posOffset>3597275</wp:posOffset>
            </wp:positionV>
            <wp:extent cx="5400000" cy="2027641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" r="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2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9F5" w:rsidRPr="008859F5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1.系统优化</w:t>
      </w:r>
      <w:r w:rsidR="00A54B3A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课程</w:t>
      </w:r>
      <w:r w:rsidR="008859F5" w:rsidRPr="008859F5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内容。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将教学内容系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统优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化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为</w:t>
      </w:r>
      <w:r w:rsidR="009B2A54"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“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诗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意与追求：大学美育</w:t>
      </w:r>
      <w:r w:rsidR="009B2A54"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”“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感知与体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验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：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审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美活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动</w:t>
      </w:r>
      <w:r w:rsidR="009B2A54"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等</w:t>
      </w:r>
      <w:r w:rsidR="009B2A54"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9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个章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节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</w:t>
      </w:r>
      <w:bookmarkStart w:id="2" w:name="_Hlk145279528"/>
      <w:r w:rsidR="008859F5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将</w:t>
      </w:r>
      <w:r w:rsidR="009B2A54" w:rsidRPr="008859F5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音</w:t>
      </w:r>
      <w:r w:rsidR="009B2A54" w:rsidRPr="008859F5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乐</w:t>
      </w:r>
      <w:r w:rsidR="009B2A54" w:rsidRPr="008859F5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之美、</w:t>
      </w:r>
      <w:r w:rsidR="009B2A54" w:rsidRPr="008859F5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诗</w:t>
      </w:r>
      <w:r w:rsidR="009B2A54" w:rsidRPr="008859F5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歌之美、</w:t>
      </w:r>
      <w:r w:rsidR="009B2A54" w:rsidRPr="008859F5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绘</w:t>
      </w:r>
      <w:r w:rsidR="009B2A54" w:rsidRPr="008859F5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画之美、建筑之美、</w:t>
      </w:r>
      <w:r w:rsidR="009B2A54" w:rsidRPr="008859F5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书</w:t>
      </w:r>
      <w:r w:rsidR="009B2A54" w:rsidRPr="008859F5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法之美、</w:t>
      </w:r>
      <w:r w:rsidR="009B2A54" w:rsidRPr="00760DCB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科技之美6大类型审美活动</w:t>
      </w:r>
      <w:r w:rsidR="008859F5" w:rsidRPr="00760DCB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融于一体</w:t>
      </w:r>
      <w:bookmarkEnd w:id="2"/>
      <w:r w:rsidR="008859F5" w:rsidRPr="00760DCB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。</w:t>
      </w:r>
      <w:r w:rsidR="009B2A54" w:rsidRPr="00760DCB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各个章节</w:t>
      </w:r>
      <w:r w:rsidR="008859F5" w:rsidRPr="00760DCB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均</w:t>
      </w:r>
      <w:r w:rsidR="009B2A54" w:rsidRPr="00760DCB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按照“美的探寻”</w:t>
      </w:r>
      <w:r w:rsidR="009B2A54"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“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美的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赏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析</w:t>
      </w:r>
      <w:r w:rsidR="009B2A54"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”“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美的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实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践</w:t>
      </w:r>
      <w:r w:rsidR="009B2A54"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”3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个教学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环节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来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进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行学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习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与体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验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。</w:t>
      </w:r>
      <w:r w:rsidR="009B2A54"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“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美的探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寻</w:t>
      </w:r>
      <w:r w:rsidR="009B2A54"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”“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美的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赏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析</w:t>
      </w:r>
      <w:r w:rsidR="009B2A54"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环节讲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述美的具体内涵、表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现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形式和美育价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值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，激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发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学生心中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爱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美的情感；而</w:t>
      </w:r>
      <w:r w:rsidR="009B2A54"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“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美的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实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践</w:t>
      </w:r>
      <w:r w:rsidR="009B2A54"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环节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主要是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发挥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学生主体作用，培养学生自主感悟美、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创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造美的能力，最</w:t>
      </w:r>
      <w:r w:rsidR="009B2A54"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终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达到以美育人、以美化人、以美培元的目的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（见图2）</w:t>
      </w:r>
      <w:r w:rsidR="009B2A54"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。</w:t>
      </w:r>
    </w:p>
    <w:p w14:paraId="75778025" w14:textId="688DFDC3" w:rsidR="008859F5" w:rsidRPr="008859F5" w:rsidRDefault="008859F5" w:rsidP="00614946">
      <w:pPr>
        <w:pStyle w:val="any"/>
        <w:spacing w:line="360" w:lineRule="auto"/>
        <w:ind w:firstLineChars="200" w:firstLine="643"/>
        <w:jc w:val="both"/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</w:pPr>
      <w:r w:rsidRPr="008859F5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2.</w:t>
      </w:r>
      <w:r w:rsidRPr="008859F5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科学</w:t>
      </w:r>
      <w:r w:rsidRPr="008859F5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规</w:t>
      </w:r>
      <w:r w:rsidRPr="008859F5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划</w:t>
      </w:r>
      <w:r w:rsidRPr="008859F5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课</w:t>
      </w:r>
      <w:r w:rsidRPr="008859F5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程</w:t>
      </w:r>
      <w:r w:rsidRPr="008859F5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资</w:t>
      </w:r>
      <w:r w:rsidRPr="008859F5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源。</w:t>
      </w:r>
      <w:r w:rsidRPr="00A54B3A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一是</w:t>
      </w:r>
      <w:r w:rsidR="00A54B3A" w:rsidRPr="00A54B3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所有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资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源</w:t>
      </w:r>
      <w:r w:rsidR="00A54B3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必须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体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现课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程思政要求。美育的感染力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让课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程思政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发挥润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物无声的作用。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设计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lastRenderedPageBreak/>
        <w:t>了知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识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、能力、情感、思政四个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维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度的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程教学目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标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，并将思政目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标贯彻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落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实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到每个章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节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的知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识节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点。</w:t>
      </w:r>
      <w:r w:rsidR="00A54B3A" w:rsidRPr="004E3285">
        <w:rPr>
          <w:rStyle w:val="anyCharacter"/>
          <w:rFonts w:ascii="仿宋_GB2312" w:eastAsia="仿宋_GB2312" w:hAnsi="仿宋" w:cs="MS UI Gothic" w:hint="eastAsia"/>
          <w:sz w:val="32"/>
          <w:szCs w:val="32"/>
        </w:rPr>
        <w:t>如</w:t>
      </w:r>
      <w:r w:rsidRPr="004E3285">
        <w:rPr>
          <w:rStyle w:val="anyCharacter"/>
          <w:rFonts w:ascii="仿宋_GB2312" w:eastAsia="仿宋_GB2312" w:hAnsi="仿宋" w:cs="MS UI Gothic" w:hint="eastAsia"/>
          <w:sz w:val="32"/>
          <w:szCs w:val="32"/>
        </w:rPr>
        <w:t>自主开</w:t>
      </w:r>
      <w:r w:rsidRPr="004E3285">
        <w:rPr>
          <w:rStyle w:val="anyCharacter"/>
          <w:rFonts w:ascii="仿宋_GB2312" w:eastAsia="仿宋_GB2312" w:hAnsi="仿宋" w:cs="PMingLiU" w:hint="eastAsia"/>
          <w:sz w:val="32"/>
          <w:szCs w:val="32"/>
        </w:rPr>
        <w:t>发</w:t>
      </w:r>
      <w:r w:rsidRPr="004E3285">
        <w:rPr>
          <w:rStyle w:val="anyCharacter"/>
          <w:rFonts w:ascii="仿宋_GB2312" w:eastAsia="仿宋_GB2312" w:hAnsi="仿宋" w:cs="MS UI Gothic" w:hint="eastAsia"/>
          <w:sz w:val="32"/>
          <w:szCs w:val="32"/>
        </w:rPr>
        <w:t>的第八章</w:t>
      </w:r>
      <w:r w:rsidRPr="004E3285">
        <w:rPr>
          <w:rStyle w:val="anyCharacter"/>
          <w:rFonts w:ascii="仿宋_GB2312" w:eastAsia="仿宋_GB2312" w:hAnsi="仿宋" w:hint="eastAsia"/>
          <w:sz w:val="32"/>
          <w:szCs w:val="32"/>
        </w:rPr>
        <w:t>“</w:t>
      </w:r>
      <w:r w:rsidRPr="004E3285">
        <w:rPr>
          <w:rStyle w:val="anyCharacter"/>
          <w:rFonts w:ascii="仿宋_GB2312" w:eastAsia="仿宋_GB2312" w:hAnsi="仿宋" w:cs="MS UI Gothic" w:hint="eastAsia"/>
          <w:sz w:val="32"/>
          <w:szCs w:val="32"/>
        </w:rPr>
        <w:t>探索与求真：科技之美</w:t>
      </w:r>
      <w:r w:rsidRPr="004E3285">
        <w:rPr>
          <w:rStyle w:val="anyCharacter"/>
          <w:rFonts w:ascii="仿宋_GB2312" w:eastAsia="仿宋_GB2312" w:hAnsi="仿宋" w:hint="eastAsia"/>
          <w:sz w:val="32"/>
          <w:szCs w:val="32"/>
        </w:rPr>
        <w:t>”</w:t>
      </w:r>
      <w:r w:rsidRPr="004E3285">
        <w:rPr>
          <w:rStyle w:val="anyCharacter"/>
          <w:rFonts w:ascii="仿宋_GB2312" w:eastAsia="仿宋_GB2312" w:hAnsi="仿宋" w:cs="MS UI Gothic" w:hint="eastAsia"/>
          <w:sz w:val="32"/>
          <w:szCs w:val="32"/>
        </w:rPr>
        <w:t>从</w:t>
      </w:r>
      <w:r w:rsidR="004E3285">
        <w:rPr>
          <w:rStyle w:val="anyCharacter"/>
          <w:rFonts w:ascii="仿宋_GB2312" w:eastAsia="仿宋_GB2312" w:hAnsi="仿宋" w:cs="MS UI Gothic" w:hint="eastAsia"/>
          <w:sz w:val="32"/>
          <w:szCs w:val="32"/>
        </w:rPr>
        <w:t>科技</w:t>
      </w:r>
      <w:r w:rsidRPr="004E3285">
        <w:rPr>
          <w:rStyle w:val="anyCharacter"/>
          <w:rFonts w:ascii="仿宋_GB2312" w:eastAsia="仿宋_GB2312" w:hAnsi="仿宋" w:cs="MS UI Gothic" w:hint="eastAsia"/>
          <w:sz w:val="32"/>
          <w:szCs w:val="32"/>
        </w:rPr>
        <w:t>美的角度使学生</w:t>
      </w:r>
      <w:r w:rsidRPr="004E3285">
        <w:rPr>
          <w:rStyle w:val="anyCharacter"/>
          <w:rFonts w:ascii="仿宋_GB2312" w:eastAsia="仿宋_GB2312" w:hAnsi="仿宋" w:cs="PMingLiU" w:hint="eastAsia"/>
          <w:sz w:val="32"/>
          <w:szCs w:val="32"/>
        </w:rPr>
        <w:t>获</w:t>
      </w:r>
      <w:r w:rsidRPr="004E3285">
        <w:rPr>
          <w:rStyle w:val="anyCharacter"/>
          <w:rFonts w:ascii="仿宋_GB2312" w:eastAsia="仿宋_GB2312" w:hAnsi="仿宋" w:cs="MS UI Gothic" w:hint="eastAsia"/>
          <w:sz w:val="32"/>
          <w:szCs w:val="32"/>
        </w:rPr>
        <w:t>得思想启迪和情感体</w:t>
      </w:r>
      <w:r w:rsidRPr="004E3285">
        <w:rPr>
          <w:rStyle w:val="anyCharacter"/>
          <w:rFonts w:ascii="仿宋_GB2312" w:eastAsia="仿宋_GB2312" w:hAnsi="仿宋" w:cs="PMingLiU" w:hint="eastAsia"/>
          <w:sz w:val="32"/>
          <w:szCs w:val="32"/>
        </w:rPr>
        <w:t>验</w:t>
      </w:r>
      <w:r w:rsidRPr="004E3285">
        <w:rPr>
          <w:rStyle w:val="anyCharacter"/>
          <w:rFonts w:ascii="仿宋_GB2312" w:eastAsia="仿宋_GB2312" w:hAnsi="仿宋" w:cs="MS UI Gothic" w:hint="eastAsia"/>
          <w:sz w:val="32"/>
          <w:szCs w:val="32"/>
        </w:rPr>
        <w:t>，从而陶冶高尚的道德情操。</w:t>
      </w:r>
      <w:r w:rsidR="00A54B3A" w:rsidRPr="00A54B3A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二是</w:t>
      </w:r>
      <w:r w:rsidR="00A54B3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所有资源必须以多元化方式呈现。课程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现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有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资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源</w:t>
      </w:r>
      <w:r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163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个，其中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视频资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源</w:t>
      </w:r>
      <w:r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60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个、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动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画</w:t>
      </w:r>
      <w:r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/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虚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拟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仿真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类资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源</w:t>
      </w:r>
      <w:r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22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个、音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频</w:t>
      </w:r>
      <w:r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13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个、文档</w:t>
      </w:r>
      <w:r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77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个、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图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文</w:t>
      </w:r>
      <w:r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13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个、作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业</w:t>
      </w:r>
      <w:r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37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个、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测验</w:t>
      </w:r>
      <w:r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8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个、附件作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业</w:t>
      </w:r>
      <w:r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7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个</w:t>
      </w:r>
      <w:r w:rsid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；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视频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、虚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拟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仿真、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动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画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类资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源占比</w:t>
      </w:r>
      <w:r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36.8%</w:t>
      </w:r>
      <w:r w:rsid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（见图3）。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在此基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础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上，逐步完善教学</w:t>
      </w:r>
      <w:r w:rsidRPr="008859F5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资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源，每期内容更新率达</w:t>
      </w:r>
      <w:r w:rsidRPr="008859F5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20%</w:t>
      </w:r>
      <w:r w:rsidRPr="008859F5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以上。</w:t>
      </w:r>
    </w:p>
    <w:p w14:paraId="047BFD30" w14:textId="77777777" w:rsidR="008859F5" w:rsidRDefault="008859F5" w:rsidP="00614946">
      <w:pPr>
        <w:pStyle w:val="any"/>
        <w:spacing w:line="360" w:lineRule="auto"/>
        <w:jc w:val="both"/>
        <w:rPr>
          <w:rStyle w:val="anyCharacter"/>
          <w:rFonts w:ascii="仿宋" w:eastAsia="仿宋" w:hAnsi="仿宋" w:cs="MS UI Gothic"/>
          <w:color w:val="000000" w:themeColor="text1"/>
          <w:sz w:val="32"/>
          <w:szCs w:val="32"/>
        </w:rPr>
      </w:pPr>
      <w:r>
        <w:rPr>
          <w:rFonts w:ascii="仿宋" w:eastAsia="仿宋" w:hAnsi="仿宋" w:cs="MS UI Gothic" w:hint="eastAsia"/>
          <w:noProof/>
          <w:color w:val="000000" w:themeColor="text1"/>
          <w:sz w:val="32"/>
          <w:szCs w:val="32"/>
        </w:rPr>
        <w:drawing>
          <wp:inline distT="0" distB="0" distL="0" distR="0" wp14:anchorId="35DD6D45" wp14:editId="2BC87722">
            <wp:extent cx="5400000" cy="302703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2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8DEF" w14:textId="1EF7F6FC" w:rsidR="009B2A54" w:rsidRPr="00AD6C8A" w:rsidRDefault="008859F5" w:rsidP="00614946">
      <w:pPr>
        <w:pStyle w:val="any"/>
        <w:spacing w:line="360" w:lineRule="auto"/>
        <w:ind w:firstLineChars="200" w:firstLine="643"/>
        <w:jc w:val="both"/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</w:pPr>
      <w:r w:rsidRPr="00AD6C8A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3.</w:t>
      </w:r>
      <w:r w:rsidR="009B2A54" w:rsidRPr="00AD6C8A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自主开</w:t>
      </w:r>
      <w:r w:rsidR="009B2A54" w:rsidRPr="00AD6C8A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发</w:t>
      </w:r>
      <w:r w:rsidR="00A54B3A" w:rsidRPr="00AD6C8A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课程资源</w:t>
      </w:r>
      <w:r w:rsidR="009B2A54" w:rsidRPr="00AD6C8A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。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依据在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开放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</w:t>
      </w:r>
      <w:r w:rsidR="00A54B3A" w:rsidRPr="00AD6C8A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“</w:t>
      </w:r>
      <w:r w:rsidR="00A54B3A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能学、</w:t>
      </w:r>
      <w:r w:rsidR="00A54B3A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辅</w:t>
      </w:r>
      <w:r w:rsidR="00A54B3A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</w:t>
      </w:r>
      <w:r w:rsidR="00A54B3A" w:rsidRPr="00AD6C8A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”的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建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设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要求，</w:t>
      </w:r>
      <w:r w:rsidR="00A54B3A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课程团队自主设计和开发了所有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资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源。基于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程内容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为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各章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节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知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识节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点配套了微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课视频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、微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课课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件、微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lastRenderedPageBreak/>
        <w:t>教案、虚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拟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仿真、音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频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动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画、作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业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和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检测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等数字化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资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源</w:t>
      </w:r>
      <w:r w:rsidR="00A54B3A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与微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教学内容呼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应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，起到了巩固、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辅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助、拓展等作用。采用巧妙的构思，融合自然美景和众多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经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典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艺术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作品精心开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发课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资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源，使在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线课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程的学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习过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程就是美的熏陶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过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程，彰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显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美育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程特色。将大部分教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师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授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课场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景搬到</w:t>
      </w:r>
      <w:r w:rsidR="00A54B3A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本地著名的自然和人文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环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境</w:t>
      </w:r>
      <w:r w:rsidR="00A54B3A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中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</w:t>
      </w:r>
      <w:r w:rsidR="00A54B3A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还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遴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选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了一批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优质</w:t>
      </w:r>
      <w:r w:rsidR="009B2A54" w:rsidRPr="00AD6C8A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720VR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全景虚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拟资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源，并由主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讲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师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做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导览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，学生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扫码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即可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饱览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全国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优质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美育</w:t>
      </w:r>
      <w:r w:rsidR="009B2A54"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资</w:t>
      </w:r>
      <w:r w:rsidR="009B2A54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源</w:t>
      </w:r>
      <w:r w:rsid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（见图4</w:t>
      </w:r>
      <w:r w:rsidR="004A0D67"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  <w:t>-6</w:t>
      </w:r>
      <w:r w:rsid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）。</w:t>
      </w:r>
    </w:p>
    <w:p w14:paraId="003A4945" w14:textId="4C536D52" w:rsidR="000C2059" w:rsidRDefault="00B611D3" w:rsidP="00614946">
      <w:pPr>
        <w:pStyle w:val="any"/>
        <w:spacing w:line="360" w:lineRule="auto"/>
        <w:jc w:val="both"/>
        <w:rPr>
          <w:rStyle w:val="anyCharacter"/>
          <w:rFonts w:ascii="仿宋" w:eastAsia="仿宋" w:hAnsi="仿宋" w:cs="MS UI Gothic"/>
          <w:color w:val="000000" w:themeColor="text1"/>
          <w:sz w:val="32"/>
          <w:szCs w:val="32"/>
        </w:rPr>
      </w:pPr>
      <w:r>
        <w:rPr>
          <w:rFonts w:ascii="仿宋" w:eastAsia="仿宋" w:hAnsi="仿宋" w:cs="MS UI Gothic"/>
          <w:noProof/>
          <w:color w:val="000000" w:themeColor="text1"/>
          <w:sz w:val="32"/>
          <w:szCs w:val="32"/>
        </w:rPr>
        <w:drawing>
          <wp:inline distT="0" distB="0" distL="0" distR="0" wp14:anchorId="3795C04D" wp14:editId="28E9B560">
            <wp:extent cx="5400000" cy="264265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4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8636" w14:textId="68FF3BE0" w:rsidR="000C2059" w:rsidRDefault="000C2059" w:rsidP="00614946">
      <w:pPr>
        <w:pStyle w:val="any"/>
        <w:spacing w:line="360" w:lineRule="auto"/>
        <w:rPr>
          <w:rStyle w:val="anyCharacter"/>
          <w:rFonts w:ascii="仿宋" w:eastAsia="仿宋" w:hAnsi="仿宋" w:cs="MS UI Gothic"/>
          <w:color w:val="FF0000"/>
          <w:sz w:val="32"/>
          <w:szCs w:val="32"/>
        </w:rPr>
      </w:pPr>
      <w:r>
        <w:rPr>
          <w:rFonts w:ascii="仿宋" w:eastAsia="仿宋" w:hAnsi="仿宋" w:cs="MS UI Gothic"/>
          <w:noProof/>
          <w:color w:val="FF0000"/>
          <w:sz w:val="32"/>
          <w:szCs w:val="32"/>
        </w:rPr>
        <w:drawing>
          <wp:inline distT="0" distB="0" distL="0" distR="0" wp14:anchorId="22A8EBAD" wp14:editId="1D46D32D">
            <wp:extent cx="5400000" cy="24681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" r="1874"/>
                    <a:stretch/>
                  </pic:blipFill>
                  <pic:spPr bwMode="auto">
                    <a:xfrm>
                      <a:off x="0" y="0"/>
                      <a:ext cx="5400000" cy="246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B3135" w14:textId="53288B31" w:rsidR="00AD6C8A" w:rsidRPr="00B611D3" w:rsidRDefault="000C2059" w:rsidP="00B611D3">
      <w:pPr>
        <w:pStyle w:val="any"/>
        <w:spacing w:line="360" w:lineRule="auto"/>
        <w:jc w:val="both"/>
        <w:rPr>
          <w:rStyle w:val="anyCharacter"/>
          <w:rFonts w:ascii="仿宋" w:eastAsia="仿宋" w:hAnsi="仿宋" w:cs="MS UI Gothic"/>
          <w:color w:val="FF0000"/>
          <w:sz w:val="32"/>
          <w:szCs w:val="32"/>
        </w:rPr>
      </w:pPr>
      <w:r>
        <w:rPr>
          <w:rFonts w:ascii="仿宋" w:eastAsia="仿宋" w:hAnsi="仿宋" w:cs="MS UI Gothic" w:hint="eastAsia"/>
          <w:noProof/>
          <w:color w:val="FF0000"/>
          <w:sz w:val="32"/>
          <w:szCs w:val="32"/>
        </w:rPr>
        <w:lastRenderedPageBreak/>
        <w:drawing>
          <wp:inline distT="0" distB="0" distL="0" distR="0" wp14:anchorId="1031E736" wp14:editId="057F209E">
            <wp:extent cx="5400000" cy="279192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" r="1357"/>
                    <a:stretch/>
                  </pic:blipFill>
                  <pic:spPr bwMode="auto">
                    <a:xfrm>
                      <a:off x="0" y="0"/>
                      <a:ext cx="5400000" cy="2791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03397" w14:textId="6DEF503F" w:rsidR="009B2A54" w:rsidRPr="00AD6C8A" w:rsidRDefault="009B2A54" w:rsidP="00614946">
      <w:pPr>
        <w:pStyle w:val="any"/>
        <w:spacing w:line="360" w:lineRule="auto"/>
        <w:ind w:firstLineChars="200" w:firstLine="643"/>
        <w:jc w:val="both"/>
        <w:rPr>
          <w:rStyle w:val="anyCharacter"/>
          <w:rFonts w:ascii="楷体_GB2312" w:eastAsia="楷体_GB2312" w:hAnsi="楷体" w:cs="MS UI Gothic"/>
          <w:b/>
          <w:bCs/>
          <w:color w:val="000000" w:themeColor="text1"/>
          <w:sz w:val="32"/>
          <w:szCs w:val="32"/>
        </w:rPr>
      </w:pPr>
      <w:r w:rsidRPr="00AD6C8A">
        <w:rPr>
          <w:rStyle w:val="anyCharacter"/>
          <w:rFonts w:ascii="楷体_GB2312" w:eastAsia="楷体_GB2312" w:hAnsi="楷体" w:cs="MS UI Gothic" w:hint="eastAsia"/>
          <w:b/>
          <w:bCs/>
          <w:color w:val="000000" w:themeColor="text1"/>
          <w:sz w:val="32"/>
          <w:szCs w:val="32"/>
        </w:rPr>
        <w:t>（</w:t>
      </w:r>
      <w:r w:rsidR="00A54B3A" w:rsidRPr="00AD6C8A">
        <w:rPr>
          <w:rStyle w:val="anyCharacter"/>
          <w:rFonts w:ascii="楷体_GB2312" w:eastAsia="楷体_GB2312" w:hAnsi="楷体" w:cs="MS UI Gothic" w:hint="eastAsia"/>
          <w:b/>
          <w:bCs/>
          <w:color w:val="000000" w:themeColor="text1"/>
          <w:sz w:val="32"/>
          <w:szCs w:val="32"/>
        </w:rPr>
        <w:t>四</w:t>
      </w:r>
      <w:r w:rsidRPr="00AD6C8A">
        <w:rPr>
          <w:rStyle w:val="anyCharacter"/>
          <w:rFonts w:ascii="楷体_GB2312" w:eastAsia="楷体_GB2312" w:hAnsi="楷体" w:cs="MS UI Gothic" w:hint="eastAsia"/>
          <w:b/>
          <w:bCs/>
          <w:color w:val="000000" w:themeColor="text1"/>
          <w:sz w:val="32"/>
          <w:szCs w:val="32"/>
        </w:rPr>
        <w:t>）</w:t>
      </w:r>
      <w:r w:rsidR="00AD6C8A" w:rsidRPr="00AD6C8A">
        <w:rPr>
          <w:rStyle w:val="anyCharacter"/>
          <w:rFonts w:ascii="楷体_GB2312" w:eastAsia="楷体_GB2312" w:hAnsi="楷体" w:cs="MS UI Gothic" w:hint="eastAsia"/>
          <w:b/>
          <w:bCs/>
          <w:color w:val="000000" w:themeColor="text1"/>
          <w:sz w:val="32"/>
          <w:szCs w:val="32"/>
        </w:rPr>
        <w:t>强化管理，保障</w:t>
      </w:r>
      <w:r w:rsidRPr="00AD6C8A">
        <w:rPr>
          <w:rStyle w:val="anyCharacter"/>
          <w:rFonts w:ascii="楷体_GB2312" w:eastAsia="楷体_GB2312" w:hAnsi="楷体" w:cs="PMingLiU" w:hint="eastAsia"/>
          <w:b/>
          <w:bCs/>
          <w:color w:val="000000" w:themeColor="text1"/>
          <w:sz w:val="32"/>
          <w:szCs w:val="32"/>
        </w:rPr>
        <w:t>课</w:t>
      </w:r>
      <w:r w:rsidRPr="00AD6C8A">
        <w:rPr>
          <w:rStyle w:val="anyCharacter"/>
          <w:rFonts w:ascii="楷体_GB2312" w:eastAsia="楷体_GB2312" w:hAnsi="楷体" w:cs="MS UI Gothic" w:hint="eastAsia"/>
          <w:b/>
          <w:bCs/>
          <w:color w:val="000000" w:themeColor="text1"/>
          <w:sz w:val="32"/>
          <w:szCs w:val="32"/>
        </w:rPr>
        <w:t>程</w:t>
      </w:r>
      <w:r w:rsidR="00AD6C8A" w:rsidRPr="00AD6C8A">
        <w:rPr>
          <w:rStyle w:val="anyCharacter"/>
          <w:rFonts w:ascii="楷体_GB2312" w:eastAsia="楷体_GB2312" w:hAnsi="楷体" w:cs="MS UI Gothic" w:hint="eastAsia"/>
          <w:b/>
          <w:bCs/>
          <w:color w:val="000000" w:themeColor="text1"/>
          <w:sz w:val="32"/>
          <w:szCs w:val="32"/>
        </w:rPr>
        <w:t>资源</w:t>
      </w:r>
      <w:r w:rsidR="00AD6C8A">
        <w:rPr>
          <w:rStyle w:val="anyCharacter"/>
          <w:rFonts w:ascii="楷体_GB2312" w:eastAsia="楷体_GB2312" w:hAnsi="楷体" w:cs="MS UI Gothic" w:hint="eastAsia"/>
          <w:b/>
          <w:bCs/>
          <w:color w:val="000000" w:themeColor="text1"/>
          <w:sz w:val="32"/>
          <w:szCs w:val="32"/>
        </w:rPr>
        <w:t>应用</w:t>
      </w:r>
    </w:p>
    <w:p w14:paraId="630C6A1F" w14:textId="77777777" w:rsidR="00216262" w:rsidRDefault="009B2A54" w:rsidP="00614946">
      <w:pPr>
        <w:pStyle w:val="any"/>
        <w:spacing w:line="360" w:lineRule="auto"/>
        <w:ind w:firstLineChars="200" w:firstLine="643"/>
        <w:jc w:val="both"/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</w:pPr>
      <w:r w:rsidRPr="00AD6C8A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1.</w:t>
      </w:r>
      <w:r w:rsidRPr="00AD6C8A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在</w:t>
      </w:r>
      <w:r w:rsidRPr="00AD6C8A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线课</w:t>
      </w:r>
      <w:r w:rsidRPr="00AD6C8A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程管理制度和机构健全。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学校出台</w:t>
      </w:r>
      <w:r w:rsid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了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在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线课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程教学管理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办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法，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对课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选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用、教学、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评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价、督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导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和学分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认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定等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进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行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规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范，做到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上与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下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程教学同管理、同要求。</w:t>
      </w:r>
      <w:r w:rsid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还制定了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支持在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线课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程建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设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和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实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施的激励制度，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设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立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专项经费对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精品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程建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设项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目予以立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项资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助，能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为课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程建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设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提供相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应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的条件保障；有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专门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管理机构，能及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时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有效地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进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行跟踪管理。</w:t>
      </w:r>
    </w:p>
    <w:p w14:paraId="6AFFA21B" w14:textId="77777777" w:rsidR="00216262" w:rsidRDefault="009B2A54" w:rsidP="00614946">
      <w:pPr>
        <w:pStyle w:val="any"/>
        <w:spacing w:line="360" w:lineRule="auto"/>
        <w:ind w:firstLineChars="200" w:firstLine="643"/>
        <w:jc w:val="both"/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</w:pPr>
      <w:r w:rsidRPr="00AD6C8A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2.</w:t>
      </w:r>
      <w:r w:rsidRPr="00AD6C8A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重</w:t>
      </w:r>
      <w:r w:rsidRPr="00AD6C8A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视</w:t>
      </w:r>
      <w:r w:rsidRPr="00AD6C8A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版</w:t>
      </w:r>
      <w:r w:rsidRPr="00AD6C8A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权</w:t>
      </w:r>
      <w:r w:rsidRPr="00AD6C8A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与知</w:t>
      </w:r>
      <w:r w:rsidRPr="00AD6C8A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识产权</w:t>
      </w:r>
      <w:r w:rsidRPr="00AD6C8A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。</w:t>
      </w:r>
      <w:r w:rsid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课程</w:t>
      </w:r>
      <w:r w:rsidR="00AD6C8A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团队</w:t>
      </w:r>
      <w:r w:rsid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在资源开发过程中，严防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侵权违规现象，所引用的720VR全景虚拟资源已与平台签署内容授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权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合作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协议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，其余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资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源引用均注明了来源，并在各章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节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最后一个微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片尾予以致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谢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。</w:t>
      </w:r>
      <w:r w:rsid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同时，严格按照有关规定选用教材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。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配套教材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为</w:t>
      </w:r>
      <w:r w:rsid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学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校自主开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发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的校本教材，由上海交通大学出版社出版。所有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资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源引用</w:t>
      </w:r>
      <w:r w:rsidRPr="00AD6C8A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规</w:t>
      </w:r>
      <w:r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范，符合教学需求。</w:t>
      </w:r>
    </w:p>
    <w:p w14:paraId="090B7BC2" w14:textId="77777777" w:rsidR="00216262" w:rsidRDefault="00AD6C8A" w:rsidP="00614946">
      <w:pPr>
        <w:pStyle w:val="any"/>
        <w:spacing w:line="360" w:lineRule="auto"/>
        <w:ind w:firstLineChars="200" w:firstLine="643"/>
        <w:jc w:val="both"/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</w:pPr>
      <w:r w:rsidRPr="00AD6C8A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lastRenderedPageBreak/>
        <w:t>3</w:t>
      </w:r>
      <w:r w:rsidRPr="00AD6C8A">
        <w:rPr>
          <w:rStyle w:val="anyCharacter"/>
          <w:rFonts w:ascii="仿宋_GB2312" w:eastAsia="仿宋_GB2312" w:hAnsi="仿宋" w:cs="MS UI Gothic"/>
          <w:b/>
          <w:bCs/>
          <w:color w:val="000000" w:themeColor="text1"/>
          <w:sz w:val="32"/>
          <w:szCs w:val="32"/>
        </w:rPr>
        <w:t>.</w:t>
      </w:r>
      <w:r w:rsidRPr="00AD6C8A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科学合理组织</w:t>
      </w:r>
      <w:r w:rsidR="00966B83" w:rsidRPr="00AD6C8A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教学</w:t>
      </w:r>
      <w:r w:rsidRPr="00AD6C8A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。</w:t>
      </w:r>
      <w:r w:rsidR="00966B83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通过问卷调查显示，76.7%的学生喜爱流行文化，对传统文化艺术了解不深，审美浮于表面。为此，课程团队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优化</w:t>
      </w:r>
      <w:r w:rsidR="00966B83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重构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课程内容</w:t>
      </w:r>
      <w:r w:rsidR="00966B83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加快</w:t>
      </w:r>
      <w:r w:rsidR="00966B83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建设数字资源，开展线上线下相结合的混合式教学，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有效</w:t>
      </w:r>
      <w:r w:rsidR="00966B83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解决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了</w:t>
      </w:r>
      <w:r w:rsidR="00966B83" w:rsidRPr="00AD6C8A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以上问题。</w:t>
      </w:r>
    </w:p>
    <w:p w14:paraId="395BA3CC" w14:textId="1B7F8966" w:rsidR="00966B83" w:rsidRPr="00216262" w:rsidRDefault="00966B83" w:rsidP="00614946">
      <w:pPr>
        <w:pStyle w:val="any"/>
        <w:spacing w:line="360" w:lineRule="auto"/>
        <w:ind w:firstLineChars="200" w:firstLine="643"/>
        <w:jc w:val="both"/>
        <w:rPr>
          <w:rStyle w:val="anyCharacter"/>
          <w:rFonts w:ascii="楷体_GB2312" w:eastAsia="楷体_GB2312" w:hAnsi="楷体" w:cs="PMingLiU"/>
          <w:b/>
          <w:bCs/>
          <w:color w:val="000000" w:themeColor="text1"/>
          <w:sz w:val="32"/>
          <w:szCs w:val="32"/>
        </w:rPr>
      </w:pPr>
      <w:r w:rsidRPr="00216262">
        <w:rPr>
          <w:rStyle w:val="anyCharacter"/>
          <w:rFonts w:ascii="楷体_GB2312" w:eastAsia="楷体_GB2312" w:hAnsi="楷体" w:cs="PMingLiU" w:hint="eastAsia"/>
          <w:b/>
          <w:bCs/>
          <w:color w:val="000000" w:themeColor="text1"/>
          <w:sz w:val="32"/>
          <w:szCs w:val="32"/>
        </w:rPr>
        <w:t>（</w:t>
      </w:r>
      <w:r w:rsidR="006E70CD" w:rsidRPr="00216262">
        <w:rPr>
          <w:rStyle w:val="anyCharacter"/>
          <w:rFonts w:ascii="楷体_GB2312" w:eastAsia="楷体_GB2312" w:hAnsi="楷体" w:cs="PMingLiU" w:hint="eastAsia"/>
          <w:b/>
          <w:bCs/>
          <w:color w:val="000000" w:themeColor="text1"/>
          <w:sz w:val="32"/>
          <w:szCs w:val="32"/>
        </w:rPr>
        <w:t>五</w:t>
      </w:r>
      <w:r w:rsidRPr="00216262">
        <w:rPr>
          <w:rStyle w:val="anyCharacter"/>
          <w:rFonts w:ascii="楷体_GB2312" w:eastAsia="楷体_GB2312" w:hAnsi="楷体" w:cs="PMingLiU" w:hint="eastAsia"/>
          <w:b/>
          <w:bCs/>
          <w:color w:val="000000" w:themeColor="text1"/>
          <w:sz w:val="32"/>
          <w:szCs w:val="32"/>
        </w:rPr>
        <w:t>）</w:t>
      </w:r>
      <w:r w:rsidR="00826561">
        <w:rPr>
          <w:rStyle w:val="anyCharacter"/>
          <w:rFonts w:ascii="楷体_GB2312" w:eastAsia="楷体_GB2312" w:hAnsi="楷体" w:cs="PMingLiU" w:hint="eastAsia"/>
          <w:b/>
          <w:bCs/>
          <w:color w:val="000000" w:themeColor="text1"/>
          <w:sz w:val="32"/>
          <w:szCs w:val="32"/>
        </w:rPr>
        <w:t>科学</w:t>
      </w:r>
      <w:r w:rsidR="00216262" w:rsidRPr="00216262">
        <w:rPr>
          <w:rStyle w:val="anyCharacter"/>
          <w:rFonts w:ascii="楷体_GB2312" w:eastAsia="楷体_GB2312" w:hAnsi="楷体" w:cs="PMingLiU" w:hint="eastAsia"/>
          <w:b/>
          <w:bCs/>
          <w:color w:val="000000" w:themeColor="text1"/>
          <w:sz w:val="32"/>
          <w:szCs w:val="32"/>
        </w:rPr>
        <w:t>评价，</w:t>
      </w:r>
      <w:r w:rsidR="00216262">
        <w:rPr>
          <w:rStyle w:val="anyCharacter"/>
          <w:rFonts w:ascii="楷体_GB2312" w:eastAsia="楷体_GB2312" w:hAnsi="楷体" w:cs="PMingLiU" w:hint="eastAsia"/>
          <w:b/>
          <w:bCs/>
          <w:color w:val="000000" w:themeColor="text1"/>
          <w:sz w:val="32"/>
          <w:szCs w:val="32"/>
        </w:rPr>
        <w:t>创新课程</w:t>
      </w:r>
      <w:r w:rsidRPr="00216262">
        <w:rPr>
          <w:rStyle w:val="anyCharacter"/>
          <w:rFonts w:ascii="楷体_GB2312" w:eastAsia="楷体_GB2312" w:hAnsi="楷体" w:cs="PMingLiU" w:hint="eastAsia"/>
          <w:b/>
          <w:bCs/>
          <w:color w:val="000000" w:themeColor="text1"/>
          <w:sz w:val="32"/>
          <w:szCs w:val="32"/>
        </w:rPr>
        <w:t>教学</w:t>
      </w:r>
      <w:r w:rsidR="00216262">
        <w:rPr>
          <w:rStyle w:val="anyCharacter"/>
          <w:rFonts w:ascii="楷体_GB2312" w:eastAsia="楷体_GB2312" w:hAnsi="楷体" w:cs="PMingLiU" w:hint="eastAsia"/>
          <w:b/>
          <w:bCs/>
          <w:color w:val="000000" w:themeColor="text1"/>
          <w:sz w:val="32"/>
          <w:szCs w:val="32"/>
        </w:rPr>
        <w:t>模式</w:t>
      </w:r>
    </w:p>
    <w:p w14:paraId="0BA78D5F" w14:textId="0C5A5006" w:rsidR="00966B83" w:rsidRDefault="00966B83" w:rsidP="00614946">
      <w:pPr>
        <w:pStyle w:val="any"/>
        <w:spacing w:line="360" w:lineRule="auto"/>
        <w:ind w:firstLineChars="200" w:firstLine="640"/>
        <w:jc w:val="both"/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</w:pP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本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程以学生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为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主体，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上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侧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重构建横向的美育知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识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体系框架，着力提升文化理解、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审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美感知能力；混合式教学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侧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重于打造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纵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向的美感体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验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和美育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实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践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堂，着力培养学生具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备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一定程度的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艺术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表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现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创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意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实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践能力。</w:t>
      </w:r>
    </w:p>
    <w:p w14:paraId="028C11CE" w14:textId="5BEB8798" w:rsidR="00826561" w:rsidRPr="00216262" w:rsidRDefault="00826561" w:rsidP="00614946">
      <w:pPr>
        <w:pStyle w:val="any"/>
        <w:spacing w:line="360" w:lineRule="auto"/>
        <w:ind w:firstLineChars="200" w:firstLine="643"/>
        <w:jc w:val="both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>
        <w:rPr>
          <w:rStyle w:val="anyCharacter"/>
          <w:rFonts w:ascii="仿宋_GB2312" w:eastAsia="仿宋_GB2312" w:hAnsi="仿宋"/>
          <w:b/>
          <w:bCs/>
          <w:color w:val="000000" w:themeColor="text1"/>
          <w:sz w:val="32"/>
          <w:szCs w:val="32"/>
        </w:rPr>
        <w:t>1</w:t>
      </w:r>
      <w:r w:rsidRPr="00216262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.</w:t>
      </w:r>
      <w:r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构建全过程考核评价体系。</w:t>
      </w:r>
      <w:r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线</w:t>
      </w:r>
      <w:r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上学</w:t>
      </w:r>
      <w:r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习</w:t>
      </w:r>
      <w:r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考核</w:t>
      </w:r>
      <w:r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评</w:t>
      </w:r>
      <w:r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价。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过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程性考核占</w:t>
      </w:r>
      <w:r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80%(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资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源完成率</w:t>
      </w:r>
      <w:r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40%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、在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作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业</w:t>
      </w:r>
      <w:r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10%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、附件作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业</w:t>
      </w:r>
      <w:r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10%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测试</w:t>
      </w:r>
      <w:r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10%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、主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题讨论</w:t>
      </w:r>
      <w:r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10%)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综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合考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试</w:t>
      </w:r>
      <w:r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20%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。</w:t>
      </w:r>
      <w:r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混合式学</w:t>
      </w:r>
      <w:r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习</w:t>
      </w:r>
      <w:r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考核</w:t>
      </w:r>
      <w:r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评</w:t>
      </w:r>
      <w:r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价。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在校学生考核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评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价采取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上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下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结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合、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过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评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价与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结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果性考核相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结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合的多元化考核方式。注重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过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程性投入、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强调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参与度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评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价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权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重，促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进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自主性与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协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作式学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习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。在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线课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程学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习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占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总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成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绩</w:t>
      </w:r>
      <w:r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60%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下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过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评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价占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总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成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绩</w:t>
      </w:r>
      <w:r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30%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（小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组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合作</w:t>
      </w:r>
      <w:r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5%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艺术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表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现</w:t>
      </w:r>
      <w:r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10%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创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意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实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践</w:t>
      </w:r>
      <w:r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10%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后拓展活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动</w:t>
      </w:r>
      <w:r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5%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），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结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果性考核占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总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成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绩</w:t>
      </w:r>
      <w:r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10%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。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结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果性考核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类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型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为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作品展示，学生提交自主</w:t>
      </w:r>
      <w:r w:rsidRP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创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作的</w:t>
      </w:r>
      <w:r w:rsidRP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绘画、书法、诗歌朗诵、歌曲演唱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等</w:t>
      </w:r>
      <w:r w:rsidRP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类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型作品</w:t>
      </w:r>
      <w:r w:rsidRP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(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任</w:t>
      </w:r>
      <w:r w:rsidRP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选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其一</w:t>
      </w:r>
      <w:r w:rsidRP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)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，并提交不低于</w:t>
      </w:r>
      <w:r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300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字的</w:t>
      </w:r>
      <w:r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创</w:t>
      </w:r>
      <w:r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作心得。</w:t>
      </w:r>
    </w:p>
    <w:p w14:paraId="35E73B32" w14:textId="5B4CC516" w:rsidR="00966B83" w:rsidRPr="00216262" w:rsidRDefault="00826561" w:rsidP="00614946">
      <w:pPr>
        <w:pStyle w:val="any"/>
        <w:spacing w:line="360" w:lineRule="auto"/>
        <w:ind w:firstLineChars="200" w:firstLine="643"/>
        <w:jc w:val="both"/>
        <w:rPr>
          <w:rStyle w:val="anyCharacter"/>
          <w:rFonts w:ascii="仿宋_GB2312" w:eastAsia="仿宋_GB2312" w:hAnsi="仿宋" w:cs="MS UI Gothic"/>
          <w:b/>
          <w:bCs/>
          <w:color w:val="000000" w:themeColor="text1"/>
          <w:sz w:val="32"/>
          <w:szCs w:val="32"/>
        </w:rPr>
      </w:pPr>
      <w:r>
        <w:rPr>
          <w:rStyle w:val="anyCharacter"/>
          <w:rFonts w:ascii="仿宋_GB2312" w:eastAsia="仿宋_GB2312" w:hAnsi="仿宋"/>
          <w:b/>
          <w:bCs/>
          <w:color w:val="000000" w:themeColor="text1"/>
          <w:sz w:val="32"/>
          <w:szCs w:val="32"/>
        </w:rPr>
        <w:lastRenderedPageBreak/>
        <w:t>2</w:t>
      </w:r>
      <w:r w:rsidR="00966B83" w:rsidRPr="00216262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.</w:t>
      </w:r>
      <w:r w:rsidR="00216262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探索</w:t>
      </w:r>
      <w:r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了</w:t>
      </w:r>
      <w:r w:rsidR="00216262" w:rsidRPr="00216262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“</w:t>
      </w:r>
      <w:r w:rsidR="00216262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三</w:t>
      </w:r>
      <w:r w:rsidR="00216262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环</w:t>
      </w:r>
      <w:r w:rsidR="00216262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四点</w:t>
      </w:r>
      <w:r w:rsidR="00216262" w:rsidRPr="00216262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”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线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上教学</w:t>
      </w:r>
      <w:r w:rsid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模式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。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本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</w:t>
      </w:r>
      <w:r w:rsid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注重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面向校外学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习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者提供科学完整的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上教学活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动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。学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习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者参考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导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学中的自主学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习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指南，在学完</w:t>
      </w:r>
      <w:r w:rsidR="00966B83"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“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美的探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寻</w:t>
      </w:r>
      <w:r w:rsidR="00966B83"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”“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美的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赏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析</w:t>
      </w:r>
      <w:r w:rsidR="00966B83"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”“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美的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实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践</w:t>
      </w:r>
      <w:r w:rsidR="00966B83"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后，参与在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线讨论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，分享美育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实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践成果，通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过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在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线测试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以及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对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照教学目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标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检验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学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习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效果。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形成了美的探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寻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、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赏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析、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实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践三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环节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和互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动讨论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、分享、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测试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、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检验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四要点的</w:t>
      </w:r>
      <w:r w:rsidR="00966B83" w:rsidRPr="00216262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“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三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环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四点</w:t>
      </w:r>
      <w:r w:rsidR="00966B83" w:rsidRPr="00216262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”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的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线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上教学模式。</w:t>
      </w:r>
    </w:p>
    <w:p w14:paraId="40A53D5F" w14:textId="6C249CE2" w:rsidR="00216262" w:rsidRPr="00216262" w:rsidRDefault="00826561" w:rsidP="00614946">
      <w:pPr>
        <w:pStyle w:val="any"/>
        <w:spacing w:line="360" w:lineRule="auto"/>
        <w:ind w:firstLineChars="200" w:firstLine="643"/>
        <w:jc w:val="both"/>
        <w:rPr>
          <w:rStyle w:val="anyCharacter"/>
          <w:rFonts w:ascii="仿宋_GB2312" w:eastAsia="仿宋_GB2312" w:hAnsi="仿宋" w:cs="MS UI Gothic"/>
          <w:b/>
          <w:bCs/>
          <w:color w:val="000000" w:themeColor="text1"/>
          <w:sz w:val="32"/>
          <w:szCs w:val="32"/>
        </w:rPr>
      </w:pPr>
      <w:r>
        <w:rPr>
          <w:rStyle w:val="anyCharacter"/>
          <w:rFonts w:ascii="仿宋_GB2312" w:eastAsia="仿宋_GB2312" w:hAnsi="仿宋"/>
          <w:b/>
          <w:bCs/>
          <w:color w:val="000000" w:themeColor="text1"/>
          <w:sz w:val="32"/>
          <w:szCs w:val="32"/>
        </w:rPr>
        <w:t>3</w:t>
      </w:r>
      <w:r w:rsidR="00966B83" w:rsidRPr="00216262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.</w:t>
      </w:r>
      <w:r w:rsidR="00216262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创新</w:t>
      </w:r>
      <w:r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了</w:t>
      </w:r>
      <w:r w:rsidR="00216262" w:rsidRPr="00216262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“</w:t>
      </w:r>
      <w:r w:rsidR="00216262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两</w:t>
      </w:r>
      <w:r w:rsidR="00216262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线</w:t>
      </w:r>
      <w:r w:rsidR="00216262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三段</w:t>
      </w:r>
      <w:r w:rsidR="00216262" w:rsidRPr="00216262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”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混合式教学。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面向在校学生通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过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智慧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职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</w:t>
      </w:r>
      <w:r w:rsidR="00966B83"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MOOC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学院和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职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教云</w:t>
      </w:r>
      <w:r w:rsidR="00966B83"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SPOC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平台开展混合式教学，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实现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教与学全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过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程的信息采集。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前</w:t>
      </w:r>
      <w:r w:rsidR="00966B83"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“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美育初探</w:t>
      </w:r>
      <w:r w:rsidR="00966B83"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上自主学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习课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资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源，提升文化理解、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审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美感知能力；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中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下开展</w:t>
      </w:r>
      <w:r w:rsidR="00966B83"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“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美感体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验</w:t>
      </w:r>
      <w:r w:rsidR="00966B83"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”“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美育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实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践</w:t>
      </w:r>
      <w:r w:rsidR="00966B83" w:rsidRPr="00216262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小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组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合作学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习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进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一步加深和巩固文化理解、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审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美感知，激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发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学生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艺术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表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现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和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创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意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实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践能力；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后参与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测试检验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学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习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效果，鼓励学生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积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极参与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艺术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社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团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活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动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，去美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术馆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、博物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馆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等美育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场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所参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观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，将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后拓展活</w:t>
      </w:r>
      <w:r w:rsidR="00966B83" w:rsidRPr="00216262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动纳</w:t>
      </w:r>
      <w:r w:rsidR="00966B83" w:rsidRPr="00216262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入了学分管理。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形成了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线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上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线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下融合，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课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前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线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上感知、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课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中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线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下合作、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课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后拓展活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动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的</w:t>
      </w:r>
      <w:r w:rsidR="00966B83" w:rsidRPr="00216262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“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两</w:t>
      </w:r>
      <w:r w:rsidR="00966B83" w:rsidRPr="00216262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线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三段</w:t>
      </w:r>
      <w:r w:rsidR="00966B83" w:rsidRPr="00216262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”</w:t>
      </w:r>
      <w:r w:rsidR="00966B83" w:rsidRPr="00216262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的混合式教学模式</w:t>
      </w:r>
      <w:r w:rsidR="004A0D67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（见图7）。</w:t>
      </w:r>
    </w:p>
    <w:p w14:paraId="5208F88D" w14:textId="71F8B9C6" w:rsidR="000C2059" w:rsidRDefault="000C2059" w:rsidP="00614946">
      <w:pPr>
        <w:pStyle w:val="any"/>
        <w:spacing w:line="360" w:lineRule="auto"/>
        <w:jc w:val="both"/>
        <w:rPr>
          <w:rStyle w:val="anyCharacter"/>
          <w:rFonts w:ascii="仿宋" w:eastAsia="仿宋" w:hAnsi="仿宋" w:cs="MS UI Gothic"/>
          <w:b/>
          <w:bCs/>
          <w:color w:val="000000" w:themeColor="text1"/>
          <w:sz w:val="32"/>
          <w:szCs w:val="32"/>
        </w:rPr>
      </w:pPr>
      <w:r>
        <w:rPr>
          <w:rFonts w:ascii="仿宋" w:eastAsia="仿宋" w:hAnsi="仿宋" w:cs="MS UI Gothic" w:hint="eastAsia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DFBC3D5" wp14:editId="68A54817">
            <wp:extent cx="5400000" cy="359199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F923" w14:textId="5B3AE9CE" w:rsidR="003E56DB" w:rsidRPr="00360FED" w:rsidRDefault="003E56DB" w:rsidP="00614946">
      <w:pPr>
        <w:spacing w:line="360" w:lineRule="auto"/>
        <w:ind w:firstLineChars="200" w:firstLine="640"/>
        <w:rPr>
          <w:rFonts w:ascii="黑体" w:eastAsia="黑体" w:hAnsi="黑体"/>
          <w:color w:val="000000" w:themeColor="text1"/>
          <w:sz w:val="32"/>
          <w:szCs w:val="32"/>
        </w:rPr>
      </w:pPr>
      <w:r w:rsidRPr="00360FED">
        <w:rPr>
          <w:rFonts w:ascii="黑体" w:eastAsia="黑体" w:hAnsi="黑体" w:hint="eastAsia"/>
          <w:color w:val="000000" w:themeColor="text1"/>
          <w:sz w:val="32"/>
          <w:szCs w:val="32"/>
        </w:rPr>
        <w:t>三、成效</w:t>
      </w:r>
    </w:p>
    <w:p w14:paraId="6146846A" w14:textId="5FA88039" w:rsidR="00826561" w:rsidRPr="00826561" w:rsidRDefault="00826561" w:rsidP="00614946">
      <w:pPr>
        <w:spacing w:line="360" w:lineRule="auto"/>
        <w:ind w:firstLineChars="200" w:firstLine="643"/>
        <w:rPr>
          <w:rFonts w:ascii="楷体_GB2312" w:eastAsia="楷体_GB2312" w:hAnsi="楷体"/>
          <w:b/>
          <w:bCs/>
          <w:color w:val="000000" w:themeColor="text1"/>
          <w:sz w:val="32"/>
          <w:szCs w:val="32"/>
        </w:rPr>
      </w:pPr>
      <w:r w:rsidRPr="00826561">
        <w:rPr>
          <w:rFonts w:ascii="楷体_GB2312" w:eastAsia="楷体_GB2312" w:hAnsi="楷体" w:hint="eastAsia"/>
          <w:b/>
          <w:bCs/>
          <w:color w:val="000000" w:themeColor="text1"/>
          <w:sz w:val="32"/>
          <w:szCs w:val="32"/>
        </w:rPr>
        <w:t>（一）课程</w:t>
      </w:r>
      <w:r>
        <w:rPr>
          <w:rFonts w:ascii="楷体_GB2312" w:eastAsia="楷体_GB2312" w:hAnsi="楷体" w:hint="eastAsia"/>
          <w:b/>
          <w:bCs/>
          <w:color w:val="000000" w:themeColor="text1"/>
          <w:sz w:val="32"/>
          <w:szCs w:val="32"/>
        </w:rPr>
        <w:t>建设</w:t>
      </w:r>
      <w:r w:rsidRPr="00826561">
        <w:rPr>
          <w:rFonts w:ascii="楷体_GB2312" w:eastAsia="楷体_GB2312" w:hAnsi="楷体" w:hint="eastAsia"/>
          <w:b/>
          <w:bCs/>
          <w:color w:val="000000" w:themeColor="text1"/>
          <w:sz w:val="32"/>
          <w:szCs w:val="32"/>
        </w:rPr>
        <w:t>特色明显</w:t>
      </w:r>
    </w:p>
    <w:p w14:paraId="12171F40" w14:textId="35270CFB" w:rsidR="00826561" w:rsidRPr="004A0D67" w:rsidRDefault="00826561" w:rsidP="00614946">
      <w:pPr>
        <w:pStyle w:val="any"/>
        <w:spacing w:line="360" w:lineRule="auto"/>
        <w:ind w:firstLineChars="200" w:firstLine="643"/>
        <w:jc w:val="both"/>
        <w:rPr>
          <w:rStyle w:val="anyCharacter"/>
          <w:rFonts w:cs="MS UI Gothic"/>
          <w:color w:val="000000" w:themeColor="text1"/>
        </w:rPr>
      </w:pPr>
      <w:r w:rsidRPr="00826561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一是资</w:t>
      </w:r>
      <w:r w:rsidRPr="00826561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源制作情景化。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微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课视频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内容注重故事性、地域性，表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现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形式注重情景化、影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视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化，以自然</w:t>
      </w:r>
      <w:r w:rsid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、人文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环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境作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为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授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课场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景，精心遴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选</w:t>
      </w:r>
      <w:r w:rsidRPr="00826561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720VR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全景虚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拟资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源，从地方到全国，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让陈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列在大地上的文化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艺术遗产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有机融入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资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源，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带领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学生触摸中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华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文化脉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络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。</w:t>
      </w:r>
      <w:r w:rsidRPr="00826561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二是教学方式特色化。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探索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创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新了</w:t>
      </w:r>
      <w:r w:rsidRPr="00826561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“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三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环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四点</w:t>
      </w:r>
      <w:r w:rsidRPr="00826561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上教学模式、</w:t>
      </w:r>
      <w:r w:rsidRPr="00826561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“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两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三段</w:t>
      </w:r>
      <w:r w:rsidRPr="00826561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混合式教学模式，有效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发挥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了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上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堂</w:t>
      </w:r>
      <w:r w:rsidRPr="00826561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“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端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对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端</w:t>
      </w:r>
      <w:r w:rsidRPr="00826561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教学的灵活性和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下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堂</w:t>
      </w:r>
      <w:r w:rsidRPr="00826561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“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面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对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面</w:t>
      </w:r>
      <w:r w:rsidRPr="00826561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教学的深入性和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实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践性所形成的双重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优势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，形成了一个完整、有效的美育教学全流程。</w:t>
      </w:r>
      <w:r w:rsidRPr="00826561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三是课</w:t>
      </w:r>
      <w:r w:rsidRPr="00826561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程思政沉浸化。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美育的感染力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让课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程思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lastRenderedPageBreak/>
        <w:t>政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发挥</w:t>
      </w:r>
      <w:r w:rsidRPr="00826561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“</w:t>
      </w:r>
      <w:r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润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物无声</w:t>
      </w:r>
      <w:r w:rsidRPr="00826561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”</w:t>
      </w:r>
      <w:r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的作用。</w:t>
      </w:r>
      <w:r w:rsidRP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自主开发</w:t>
      </w:r>
      <w:r w:rsidR="005A5FE8" w:rsidRP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的</w:t>
      </w:r>
      <w:r w:rsidRP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“探索与求真：科技之美”一章，从人文、工学、农学、医学等层面多维度解析美存在的形式，激发学生对社会</w:t>
      </w:r>
      <w:r w:rsidR="005A5FE8" w:rsidRP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和</w:t>
      </w:r>
      <w:r w:rsidRP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自身职业的认同感</w:t>
      </w:r>
      <w:r w:rsidR="00F96E82" w:rsidRP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</w:t>
      </w:r>
      <w:r w:rsidRP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使学生获得思想启迪和情感熏陶。</w:t>
      </w:r>
    </w:p>
    <w:p w14:paraId="52E648E7" w14:textId="28D17A8D" w:rsidR="00966B83" w:rsidRPr="00360FED" w:rsidRDefault="00966B83" w:rsidP="00614946">
      <w:pPr>
        <w:pStyle w:val="any"/>
        <w:spacing w:line="360" w:lineRule="auto"/>
        <w:ind w:firstLineChars="200" w:firstLine="643"/>
        <w:jc w:val="both"/>
        <w:rPr>
          <w:rStyle w:val="anyCharacter"/>
          <w:rFonts w:ascii="楷体" w:eastAsia="楷体" w:hAnsi="楷体" w:cs="PMingLiU"/>
          <w:b/>
          <w:bCs/>
          <w:color w:val="000000" w:themeColor="text1"/>
          <w:sz w:val="32"/>
          <w:szCs w:val="32"/>
        </w:rPr>
      </w:pPr>
      <w:r w:rsidRPr="00360FED">
        <w:rPr>
          <w:rStyle w:val="anyCharacter"/>
          <w:rFonts w:ascii="楷体" w:eastAsia="楷体" w:hAnsi="楷体" w:cs="PMingLiU" w:hint="eastAsia"/>
          <w:b/>
          <w:bCs/>
          <w:color w:val="000000" w:themeColor="text1"/>
          <w:sz w:val="32"/>
          <w:szCs w:val="32"/>
        </w:rPr>
        <w:t>（</w:t>
      </w:r>
      <w:r w:rsidR="00826561">
        <w:rPr>
          <w:rStyle w:val="anyCharacter"/>
          <w:rFonts w:ascii="楷体" w:eastAsia="楷体" w:hAnsi="楷体" w:cs="PMingLiU" w:hint="eastAsia"/>
          <w:b/>
          <w:bCs/>
          <w:color w:val="000000" w:themeColor="text1"/>
          <w:sz w:val="32"/>
          <w:szCs w:val="32"/>
        </w:rPr>
        <w:t>二</w:t>
      </w:r>
      <w:r w:rsidRPr="00360FED">
        <w:rPr>
          <w:rStyle w:val="anyCharacter"/>
          <w:rFonts w:ascii="楷体" w:eastAsia="楷体" w:hAnsi="楷体" w:cs="PMingLiU" w:hint="eastAsia"/>
          <w:b/>
          <w:bCs/>
          <w:color w:val="000000" w:themeColor="text1"/>
          <w:sz w:val="32"/>
          <w:szCs w:val="32"/>
        </w:rPr>
        <w:t>）</w:t>
      </w:r>
      <w:r w:rsidR="00826561">
        <w:rPr>
          <w:rStyle w:val="anyCharacter"/>
          <w:rFonts w:ascii="楷体" w:eastAsia="楷体" w:hAnsi="楷体" w:cs="PMingLiU" w:hint="eastAsia"/>
          <w:b/>
          <w:bCs/>
          <w:color w:val="000000" w:themeColor="text1"/>
          <w:sz w:val="32"/>
          <w:szCs w:val="32"/>
        </w:rPr>
        <w:t>课程建设成效明显</w:t>
      </w:r>
    </w:p>
    <w:p w14:paraId="1CA42F7D" w14:textId="07CC911B" w:rsidR="0030061B" w:rsidRPr="00826561" w:rsidRDefault="005A5FE8" w:rsidP="00614946">
      <w:pPr>
        <w:pStyle w:val="any"/>
        <w:spacing w:line="360" w:lineRule="auto"/>
        <w:ind w:firstLineChars="200" w:firstLine="643"/>
        <w:jc w:val="both"/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</w:pPr>
      <w:r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一是</w:t>
      </w:r>
      <w:r w:rsidR="00826561" w:rsidRPr="00826561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学生</w:t>
      </w:r>
      <w:r w:rsidR="00966B83" w:rsidRPr="00826561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学</w:t>
      </w:r>
      <w:r w:rsidR="00966B83" w:rsidRPr="00826561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习</w:t>
      </w:r>
      <w:r w:rsidR="00966B83" w:rsidRPr="00826561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效果明</w:t>
      </w:r>
      <w:r w:rsidR="00966B83" w:rsidRPr="00826561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显</w:t>
      </w:r>
      <w:r w:rsidR="00966B83" w:rsidRPr="00826561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。学生反</w:t>
      </w:r>
      <w:r w:rsidR="00966B83" w:rsidRPr="00826561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馈</w:t>
      </w:r>
      <w:r w:rsidR="00966B83" w:rsidRPr="00826561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：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程内容充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实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资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源制作精良，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讲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解生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动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易懂。培养了学生追求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诗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意生活的意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识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，激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发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了感知美、欣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赏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美、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创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造美的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兴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趣。</w:t>
      </w:r>
      <w:r w:rsidR="00966B83" w:rsidRPr="00826561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校外教</w:t>
      </w:r>
      <w:r w:rsidR="00966B83" w:rsidRPr="00826561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师</w:t>
      </w:r>
      <w:r w:rsidR="00966B83" w:rsidRPr="00826561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反</w:t>
      </w:r>
      <w:r w:rsidR="00966B83" w:rsidRPr="00826561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馈</w:t>
      </w:r>
      <w:r w:rsidR="00966B83" w:rsidRPr="00826561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：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采用混合式教学，将在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线课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程与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堂教学相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结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合，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下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师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生深入互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动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，学生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积极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参与美育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实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践，学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习兴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趣普遍提升，</w:t>
      </w:r>
      <w:r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教学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效果好。</w:t>
      </w:r>
      <w:r w:rsidR="00384829" w:rsidRPr="00384829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据职教云平台成绩统计显示</w:t>
      </w:r>
      <w:r w:rsidR="00384829" w:rsidRPr="00384829"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  <w:t>，在参与在线测试的学生中，91.7%的学生达到了优秀等级；5.6%的学生达到了良好等级；合格率为99.7%。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二是</w:t>
      </w:r>
      <w:r w:rsidR="00826561" w:rsidRPr="00826561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教师</w:t>
      </w:r>
      <w:r w:rsidR="00966B83" w:rsidRPr="00826561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教研教改初</w:t>
      </w:r>
      <w:r w:rsidR="00966B83" w:rsidRPr="00826561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显</w:t>
      </w:r>
      <w:r w:rsidR="00966B83" w:rsidRPr="00826561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成效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。</w:t>
      </w:r>
      <w:r w:rsidR="00384829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通过</w:t>
      </w:r>
      <w:r w:rsidR="00384829" w:rsidRPr="00384829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开发</w:t>
      </w:r>
      <w:r w:rsidR="00384829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精品在线课程</w:t>
      </w:r>
      <w:r w:rsidR="00384829" w:rsidRPr="00384829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，实现同步课堂和资源共享，快速有效补齐了师资短板。通过共同开发课程资源，</w:t>
      </w:r>
      <w:r w:rsidR="00384829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团队</w:t>
      </w:r>
      <w:r w:rsidR="00384829" w:rsidRPr="00384829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教师</w:t>
      </w:r>
      <w:r w:rsidR="00384829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教育</w:t>
      </w:r>
      <w:r w:rsidR="00384829" w:rsidRPr="00384829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教学能力逐步提升。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团队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师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立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项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并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结题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省市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厅级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美育教研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课题</w:t>
      </w:r>
      <w:r w:rsidR="00966B83" w:rsidRPr="00826561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5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项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，《美育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程》在</w:t>
      </w:r>
      <w:r w:rsidR="00966B83" w:rsidRPr="00826561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2022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年湖南省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职业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院校教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师职业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能力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竞赛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中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获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得三等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奖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。学生参与文化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艺术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活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动积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极性高，在湖南省大学生公共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艺术类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比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赛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中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获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得一等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奖</w:t>
      </w:r>
      <w:r w:rsidR="00966B83" w:rsidRPr="00826561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项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、二等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奖</w:t>
      </w:r>
      <w:r w:rsidR="00966B83" w:rsidRPr="00826561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项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、三等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奖</w:t>
      </w:r>
      <w:r w:rsidR="00966B83" w:rsidRPr="00826561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3</w:t>
      </w:r>
      <w:r w:rsidR="00966B83" w:rsidRPr="00826561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项</w:t>
      </w:r>
      <w:r w:rsidR="004A0D67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（见图8）</w:t>
      </w:r>
      <w:r w:rsidR="00966B83" w:rsidRPr="00826561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。</w:t>
      </w:r>
    </w:p>
    <w:p w14:paraId="2C3D4FD2" w14:textId="7DA27DA3" w:rsidR="000C2059" w:rsidRDefault="000C2059" w:rsidP="00614946">
      <w:pPr>
        <w:pStyle w:val="any"/>
        <w:spacing w:line="360" w:lineRule="auto"/>
        <w:jc w:val="both"/>
        <w:rPr>
          <w:rStyle w:val="anyCharacter"/>
          <w:rFonts w:ascii="仿宋" w:eastAsia="仿宋" w:hAnsi="仿宋" w:cs="MS UI Gothic"/>
          <w:color w:val="000000" w:themeColor="text1"/>
          <w:sz w:val="32"/>
          <w:szCs w:val="32"/>
        </w:rPr>
      </w:pPr>
      <w:r>
        <w:rPr>
          <w:rFonts w:ascii="仿宋" w:eastAsia="仿宋" w:hAnsi="仿宋" w:cs="MS UI Gothic" w:hint="eastAsia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DBADF8F" wp14:editId="443DE7F0">
            <wp:extent cx="5400000" cy="328660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2D38B" w14:textId="4F51DE13" w:rsidR="00966B83" w:rsidRPr="005A5FE8" w:rsidRDefault="00966B83" w:rsidP="00614946">
      <w:pPr>
        <w:pStyle w:val="any"/>
        <w:spacing w:line="360" w:lineRule="auto"/>
        <w:ind w:firstLineChars="200" w:firstLine="643"/>
        <w:jc w:val="both"/>
        <w:rPr>
          <w:rStyle w:val="anyCharacter"/>
          <w:rFonts w:ascii="楷体_GB2312" w:eastAsia="楷体_GB2312" w:hAnsi="楷体" w:cs="PMingLiU"/>
          <w:b/>
          <w:bCs/>
          <w:color w:val="000000" w:themeColor="text1"/>
          <w:sz w:val="32"/>
          <w:szCs w:val="32"/>
        </w:rPr>
      </w:pPr>
      <w:r w:rsidRPr="005A5FE8">
        <w:rPr>
          <w:rStyle w:val="anyCharacter"/>
          <w:rFonts w:ascii="楷体_GB2312" w:eastAsia="楷体_GB2312" w:hAnsi="楷体" w:cs="PMingLiU" w:hint="eastAsia"/>
          <w:b/>
          <w:bCs/>
          <w:color w:val="000000" w:themeColor="text1"/>
          <w:sz w:val="32"/>
          <w:szCs w:val="32"/>
        </w:rPr>
        <w:t>（三）课程示范</w:t>
      </w:r>
      <w:r w:rsidR="005A5FE8" w:rsidRPr="005A5FE8">
        <w:rPr>
          <w:rStyle w:val="anyCharacter"/>
          <w:rFonts w:ascii="楷体_GB2312" w:eastAsia="楷体_GB2312" w:hAnsi="楷体" w:cs="PMingLiU" w:hint="eastAsia"/>
          <w:b/>
          <w:bCs/>
          <w:color w:val="000000" w:themeColor="text1"/>
          <w:sz w:val="32"/>
          <w:szCs w:val="32"/>
        </w:rPr>
        <w:t>作用明显</w:t>
      </w:r>
    </w:p>
    <w:p w14:paraId="2D1BE586" w14:textId="4F82C9E5" w:rsidR="005A5FE8" w:rsidRPr="005A5FE8" w:rsidRDefault="005A5FE8" w:rsidP="00614946">
      <w:pPr>
        <w:pStyle w:val="any"/>
        <w:spacing w:line="360" w:lineRule="auto"/>
        <w:ind w:firstLineChars="200" w:firstLine="643"/>
        <w:jc w:val="both"/>
        <w:rPr>
          <w:rStyle w:val="anyCharacter"/>
          <w:rFonts w:ascii="仿宋_GB2312" w:eastAsia="仿宋_GB2312" w:hAnsi="仿宋" w:cs="MS UI Gothic"/>
          <w:b/>
          <w:bCs/>
          <w:color w:val="000000" w:themeColor="text1"/>
          <w:sz w:val="32"/>
          <w:szCs w:val="32"/>
        </w:rPr>
      </w:pPr>
      <w:r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一是</w:t>
      </w:r>
      <w:r w:rsidR="00966B83"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社会影响力大。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截至</w:t>
      </w:r>
      <w:r w:rsidR="00966B83" w:rsidRPr="005A5FE8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2023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年</w:t>
      </w:r>
      <w:r w:rsidR="0068546C" w:rsidRPr="005A5FE8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9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月，已完整开</w:t>
      </w:r>
      <w:r w:rsidR="00966B83"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设</w:t>
      </w:r>
      <w:r w:rsidR="00966B83" w:rsidRPr="005A5FE8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4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期，累</w:t>
      </w:r>
      <w:r w:rsidR="00966B83"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计选课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人数</w:t>
      </w:r>
      <w:r w:rsidR="00966B83"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为</w:t>
      </w:r>
      <w:r w:rsidR="00966B83" w:rsidRPr="005A5FE8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3.6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万人</w:t>
      </w:r>
      <w:r w:rsidR="00966B83" w:rsidRPr="005A5FE8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+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，互</w:t>
      </w:r>
      <w:r w:rsidR="00966B83"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动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次数</w:t>
      </w:r>
      <w:r w:rsidR="00966B83" w:rsidRPr="005A5FE8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8.</w:t>
      </w:r>
      <w:r w:rsidR="0030061B" w:rsidRPr="005A5FE8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2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万次</w:t>
      </w:r>
      <w:r w:rsidR="00966B83" w:rsidRPr="005A5FE8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+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，日志</w:t>
      </w:r>
      <w:r w:rsidR="00966B83"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总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数</w:t>
      </w:r>
      <w:r w:rsidR="00966B83" w:rsidRPr="005A5FE8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20</w:t>
      </w:r>
      <w:r w:rsidR="0030061B" w:rsidRPr="005A5FE8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万次</w:t>
      </w:r>
      <w:r w:rsidR="00966B83" w:rsidRPr="005A5FE8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+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，学</w:t>
      </w:r>
      <w:r w:rsidR="00966B83"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员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所属</w:t>
      </w:r>
      <w:r w:rsidR="00966B83"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单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位</w:t>
      </w:r>
      <w:r w:rsidR="00966B83" w:rsidRPr="005A5FE8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458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个，</w:t>
      </w:r>
      <w:r w:rsidR="00966B83" w:rsidRPr="005A5FE8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SPOC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使用学校</w:t>
      </w:r>
      <w:r w:rsidR="0068546C" w:rsidRPr="005A5FE8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16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所，用</w:t>
      </w:r>
      <w:r w:rsidR="00966B83"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户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使用活</w:t>
      </w:r>
      <w:r w:rsidR="00966B83"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跃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度高，</w:t>
      </w:r>
      <w:r w:rsidR="00966B83"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应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用效果好</w:t>
      </w:r>
      <w:r w:rsid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（见图9）</w:t>
      </w:r>
      <w:r w:rsidR="00966B83"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。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二是示范引</w:t>
      </w:r>
      <w:r w:rsidRPr="005A5FE8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领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作用</w:t>
      </w:r>
      <w:r w:rsidRPr="005A5FE8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显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著。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目前，本</w:t>
      </w:r>
      <w:r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程是国家</w:t>
      </w:r>
      <w:r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职业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教育智慧教育平台入</w:t>
      </w:r>
      <w:r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选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的唯一一</w:t>
      </w:r>
      <w:r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门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《大学美育》在</w:t>
      </w:r>
      <w:r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线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开放</w:t>
      </w:r>
      <w:r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程，位列美育</w:t>
      </w:r>
      <w:r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类课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程榜首</w:t>
      </w:r>
      <w:r w:rsid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；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学</w:t>
      </w:r>
      <w:r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员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所属</w:t>
      </w:r>
      <w:r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单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位来自</w:t>
      </w:r>
      <w:r w:rsidRPr="005A5FE8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25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个省份和直</w:t>
      </w:r>
      <w:r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辖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市</w:t>
      </w:r>
      <w:r w:rsid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；</w:t>
      </w:r>
      <w:r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</w:t>
      </w:r>
      <w:r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负责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人在</w:t>
      </w:r>
      <w:r w:rsidRPr="005A5FE8">
        <w:rPr>
          <w:rStyle w:val="anyCharacter"/>
          <w:rFonts w:ascii="仿宋_GB2312" w:eastAsia="仿宋_GB2312" w:hAnsi="仿宋" w:hint="eastAsia"/>
          <w:color w:val="000000" w:themeColor="text1"/>
          <w:sz w:val="32"/>
          <w:szCs w:val="32"/>
        </w:rPr>
        <w:t>2022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年湖南省高</w:t>
      </w:r>
      <w:r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职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美育教育培</w:t>
      </w:r>
      <w:r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训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开幕式上</w:t>
      </w:r>
      <w:r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发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言，分享</w:t>
      </w:r>
      <w:r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课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程建</w:t>
      </w:r>
      <w:r w:rsidRPr="005A5FE8">
        <w:rPr>
          <w:rStyle w:val="anyCharacter"/>
          <w:rFonts w:ascii="仿宋_GB2312" w:eastAsia="仿宋_GB2312" w:hAnsi="仿宋" w:cs="PMingLiU" w:hint="eastAsia"/>
          <w:color w:val="000000" w:themeColor="text1"/>
          <w:sz w:val="32"/>
          <w:szCs w:val="32"/>
        </w:rPr>
        <w:t>设经验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，社会反响好</w:t>
      </w:r>
      <w:r w:rsid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（见图1</w:t>
      </w:r>
      <w:r w:rsidR="004A0D67"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  <w:t>0</w:t>
      </w:r>
      <w:r w:rsidR="004A0D67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）</w:t>
      </w:r>
      <w:r w:rsidRPr="005A5FE8">
        <w:rPr>
          <w:rStyle w:val="anyCharacter"/>
          <w:rFonts w:ascii="仿宋_GB2312" w:eastAsia="仿宋_GB2312" w:hAnsi="仿宋" w:cs="MS UI Gothic" w:hint="eastAsia"/>
          <w:color w:val="000000" w:themeColor="text1"/>
          <w:sz w:val="32"/>
          <w:szCs w:val="32"/>
        </w:rPr>
        <w:t>。</w:t>
      </w:r>
      <w:r w:rsidRPr="005A5FE8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2023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年3月本课程被列</w:t>
      </w:r>
      <w:r w:rsidRPr="005A5FE8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为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学校</w:t>
      </w:r>
      <w:r w:rsidRPr="005A5FE8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“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双高</w:t>
      </w:r>
      <w:r w:rsidRPr="005A5FE8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”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建</w:t>
      </w:r>
      <w:r w:rsidRPr="005A5FE8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设项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目中的子</w:t>
      </w:r>
      <w:r w:rsidRPr="005A5FE8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项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目之一；</w:t>
      </w:r>
      <w:r w:rsidRPr="005A5FE8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2023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年6月</w:t>
      </w:r>
      <w:r w:rsidRPr="005A5FE8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认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定</w:t>
      </w:r>
      <w:r w:rsidRPr="005A5FE8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为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校</w:t>
      </w:r>
      <w:r w:rsidRPr="005A5FE8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级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精品在</w:t>
      </w:r>
      <w:r w:rsidRPr="005A5FE8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线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开放</w:t>
      </w:r>
      <w:r w:rsidRPr="005A5FE8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课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程；</w:t>
      </w:r>
      <w:r w:rsidRPr="005A5FE8">
        <w:rPr>
          <w:rStyle w:val="anyCharacter"/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2023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年9月</w:t>
      </w:r>
      <w:r w:rsidRPr="005A5FE8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认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定</w:t>
      </w:r>
      <w:r w:rsidRPr="005A5FE8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为省级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精品在</w:t>
      </w:r>
      <w:r w:rsidRPr="005A5FE8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线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开放</w:t>
      </w:r>
      <w:r w:rsidRPr="005A5FE8">
        <w:rPr>
          <w:rStyle w:val="anyCharacter"/>
          <w:rFonts w:ascii="仿宋_GB2312" w:eastAsia="仿宋_GB2312" w:hAnsi="仿宋" w:cs="PMingLiU" w:hint="eastAsia"/>
          <w:b/>
          <w:bCs/>
          <w:color w:val="000000" w:themeColor="text1"/>
          <w:sz w:val="32"/>
          <w:szCs w:val="32"/>
        </w:rPr>
        <w:t>课</w:t>
      </w:r>
      <w:r w:rsidRPr="005A5FE8">
        <w:rPr>
          <w:rStyle w:val="anyCharacter"/>
          <w:rFonts w:ascii="仿宋_GB2312" w:eastAsia="仿宋_GB2312" w:hAnsi="仿宋" w:cs="MS UI Gothic" w:hint="eastAsia"/>
          <w:b/>
          <w:bCs/>
          <w:color w:val="000000" w:themeColor="text1"/>
          <w:sz w:val="32"/>
          <w:szCs w:val="32"/>
        </w:rPr>
        <w:t>程。</w:t>
      </w:r>
    </w:p>
    <w:p w14:paraId="67B7D6CF" w14:textId="45C30001" w:rsidR="005A5FE8" w:rsidRPr="005A5FE8" w:rsidRDefault="004A0D67" w:rsidP="004A0D67">
      <w:pPr>
        <w:pStyle w:val="any"/>
        <w:spacing w:line="360" w:lineRule="auto"/>
        <w:jc w:val="both"/>
        <w:rPr>
          <w:rStyle w:val="anyCharacter"/>
          <w:rFonts w:ascii="仿宋_GB2312" w:eastAsia="仿宋_GB2312" w:hAnsi="仿宋" w:cs="MS UI Gothic"/>
          <w:color w:val="000000" w:themeColor="text1"/>
          <w:sz w:val="32"/>
          <w:szCs w:val="32"/>
        </w:rPr>
      </w:pPr>
      <w:r w:rsidRPr="005A5FE8">
        <w:rPr>
          <w:rFonts w:ascii="仿宋_GB2312" w:eastAsia="仿宋_GB2312" w:hAnsi="仿宋" w:cs="MS UI Gothic" w:hint="eastAsia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43AE396A" wp14:editId="39438870">
            <wp:simplePos x="0" y="0"/>
            <wp:positionH relativeFrom="margin">
              <wp:align>right</wp:align>
            </wp:positionH>
            <wp:positionV relativeFrom="paragraph">
              <wp:posOffset>4747260</wp:posOffset>
            </wp:positionV>
            <wp:extent cx="5400000" cy="3007155"/>
            <wp:effectExtent l="0" t="0" r="0" b="0"/>
            <wp:wrapTight wrapText="bothSides">
              <wp:wrapPolygon edited="0">
                <wp:start x="0" y="0"/>
                <wp:lineTo x="0" y="16240"/>
                <wp:lineTo x="1829" y="17517"/>
                <wp:lineTo x="1626" y="17517"/>
                <wp:lineTo x="457" y="18795"/>
                <wp:lineTo x="305" y="19342"/>
                <wp:lineTo x="406" y="19889"/>
                <wp:lineTo x="965" y="20072"/>
                <wp:lineTo x="13616" y="20072"/>
                <wp:lineTo x="17833" y="19889"/>
                <wp:lineTo x="18188" y="19798"/>
                <wp:lineTo x="17680" y="18977"/>
                <wp:lineTo x="21186" y="18521"/>
                <wp:lineTo x="21186" y="17517"/>
                <wp:lineTo x="18087" y="17517"/>
                <wp:lineTo x="21542" y="16240"/>
                <wp:lineTo x="21542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0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A76" w:rsidRPr="005A5FE8">
        <w:rPr>
          <w:rFonts w:ascii="仿宋_GB2312" w:eastAsia="仿宋_GB2312" w:hAnsi="仿宋" w:cs="MS UI Gothic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1BDC541" wp14:editId="4E890F56">
            <wp:simplePos x="0" y="0"/>
            <wp:positionH relativeFrom="margin">
              <wp:posOffset>16510</wp:posOffset>
            </wp:positionH>
            <wp:positionV relativeFrom="paragraph">
              <wp:posOffset>2540</wp:posOffset>
            </wp:positionV>
            <wp:extent cx="5400000" cy="4572494"/>
            <wp:effectExtent l="0" t="0" r="0" b="0"/>
            <wp:wrapTight wrapText="bothSides">
              <wp:wrapPolygon edited="0">
                <wp:start x="51" y="0"/>
                <wp:lineTo x="51" y="18480"/>
                <wp:lineTo x="1169" y="19200"/>
                <wp:lineTo x="1524" y="19200"/>
                <wp:lineTo x="305" y="19980"/>
                <wp:lineTo x="254" y="20460"/>
                <wp:lineTo x="2794" y="20640"/>
                <wp:lineTo x="9450" y="20640"/>
                <wp:lineTo x="11482" y="20520"/>
                <wp:lineTo x="11685" y="20280"/>
                <wp:lineTo x="11228" y="20160"/>
                <wp:lineTo x="19306" y="19800"/>
                <wp:lineTo x="20779" y="19680"/>
                <wp:lineTo x="20373" y="19200"/>
                <wp:lineTo x="21542" y="18540"/>
                <wp:lineTo x="21542" y="0"/>
                <wp:lineTo x="51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572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40323" w14:textId="60578696" w:rsidR="00FF5F25" w:rsidRPr="005A5FE8" w:rsidRDefault="00FF5F25" w:rsidP="00AC6A76">
      <w:pPr>
        <w:pStyle w:val="any"/>
        <w:spacing w:line="360" w:lineRule="auto"/>
        <w:jc w:val="both"/>
        <w:rPr>
          <w:rStyle w:val="anyCharacter"/>
          <w:rFonts w:ascii="仿宋_GB2312" w:eastAsia="仿宋_GB2312" w:hAnsi="仿宋" w:cs="MS UI Gothic"/>
          <w:b/>
          <w:bCs/>
          <w:color w:val="FF0000"/>
          <w:sz w:val="32"/>
          <w:szCs w:val="32"/>
        </w:rPr>
      </w:pPr>
    </w:p>
    <w:p w14:paraId="34D07663" w14:textId="15E0F489" w:rsidR="003E56DB" w:rsidRPr="00360FED" w:rsidRDefault="003E56DB" w:rsidP="00614946">
      <w:pPr>
        <w:spacing w:line="360" w:lineRule="auto"/>
        <w:ind w:firstLineChars="200" w:firstLine="640"/>
        <w:rPr>
          <w:rFonts w:ascii="黑体" w:eastAsia="黑体" w:hAnsi="黑体"/>
          <w:color w:val="000000" w:themeColor="text1"/>
          <w:sz w:val="32"/>
          <w:szCs w:val="32"/>
        </w:rPr>
      </w:pPr>
      <w:r w:rsidRPr="00360FED">
        <w:rPr>
          <w:rFonts w:ascii="黑体" w:eastAsia="黑体" w:hAnsi="黑体" w:hint="eastAsia"/>
          <w:color w:val="000000" w:themeColor="text1"/>
          <w:sz w:val="32"/>
          <w:szCs w:val="32"/>
        </w:rPr>
        <w:lastRenderedPageBreak/>
        <w:t>四、探讨</w:t>
      </w:r>
    </w:p>
    <w:p w14:paraId="5E2DD85B" w14:textId="0DD615DE" w:rsidR="00384829" w:rsidRPr="00384829" w:rsidRDefault="00384829" w:rsidP="00614946">
      <w:pPr>
        <w:spacing w:line="360" w:lineRule="auto"/>
        <w:ind w:firstLineChars="200" w:firstLine="643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384829">
        <w:rPr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1.持续推进大学美育教学改革。</w:t>
      </w:r>
      <w:r w:rsidRPr="00384829">
        <w:rPr>
          <w:rFonts w:ascii="仿宋_GB2312" w:eastAsia="仿宋_GB2312" w:hAnsi="仿宋" w:hint="eastAsia"/>
          <w:color w:val="000000" w:themeColor="text1"/>
          <w:sz w:val="32"/>
          <w:szCs w:val="32"/>
        </w:rPr>
        <w:t>改革永远在路上。要提高职业教育适应性，必须坚持不懈地进行教学改革。《大学美育》的</w:t>
      </w:r>
      <w:r w:rsidR="00A3752D">
        <w:rPr>
          <w:rFonts w:ascii="仿宋_GB2312" w:eastAsia="仿宋_GB2312" w:hAnsi="仿宋" w:hint="eastAsia"/>
          <w:color w:val="000000" w:themeColor="text1"/>
          <w:sz w:val="32"/>
          <w:szCs w:val="32"/>
        </w:rPr>
        <w:t>资源</w:t>
      </w:r>
      <w:r w:rsidRPr="00384829">
        <w:rPr>
          <w:rFonts w:ascii="仿宋_GB2312" w:eastAsia="仿宋_GB2312" w:hAnsi="仿宋" w:hint="eastAsia"/>
          <w:color w:val="000000" w:themeColor="text1"/>
          <w:sz w:val="32"/>
          <w:szCs w:val="32"/>
        </w:rPr>
        <w:t>需要持续更新，</w:t>
      </w:r>
      <w:r w:rsidR="00A3752D">
        <w:rPr>
          <w:rFonts w:ascii="仿宋_GB2312" w:eastAsia="仿宋_GB2312" w:hAnsi="仿宋" w:hint="eastAsia"/>
          <w:color w:val="000000" w:themeColor="text1"/>
          <w:sz w:val="32"/>
          <w:szCs w:val="32"/>
        </w:rPr>
        <w:t>配套教材需要开发，</w:t>
      </w:r>
      <w:r w:rsidRPr="00384829">
        <w:rPr>
          <w:rFonts w:ascii="仿宋_GB2312" w:eastAsia="仿宋_GB2312" w:hAnsi="仿宋" w:hint="eastAsia"/>
          <w:color w:val="000000" w:themeColor="text1"/>
          <w:sz w:val="32"/>
          <w:szCs w:val="32"/>
        </w:rPr>
        <w:t>教师能力需要不断提升，改革实践一直要坚持。</w:t>
      </w:r>
    </w:p>
    <w:p w14:paraId="1FD1FF3D" w14:textId="1BF26CCC" w:rsidR="00384829" w:rsidRPr="00384829" w:rsidRDefault="00384829" w:rsidP="00614946">
      <w:pPr>
        <w:spacing w:line="360" w:lineRule="auto"/>
        <w:ind w:firstLineChars="200" w:firstLine="643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A3752D">
        <w:rPr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2.加大职业院校美育研究力度。</w:t>
      </w:r>
      <w:r w:rsidRPr="00384829">
        <w:rPr>
          <w:rFonts w:ascii="仿宋_GB2312" w:eastAsia="仿宋_GB2312" w:hAnsi="仿宋" w:hint="eastAsia"/>
          <w:color w:val="000000" w:themeColor="text1"/>
          <w:sz w:val="32"/>
          <w:szCs w:val="32"/>
        </w:rPr>
        <w:t>《大学</w:t>
      </w:r>
      <w:r>
        <w:rPr>
          <w:rFonts w:ascii="仿宋_GB2312" w:eastAsia="仿宋_GB2312" w:hAnsi="仿宋" w:hint="eastAsia"/>
          <w:color w:val="000000" w:themeColor="text1"/>
          <w:sz w:val="32"/>
          <w:szCs w:val="32"/>
        </w:rPr>
        <w:t>美育</w:t>
      </w:r>
      <w:r w:rsidRPr="00384829">
        <w:rPr>
          <w:rFonts w:ascii="仿宋_GB2312" w:eastAsia="仿宋_GB2312" w:hAnsi="仿宋" w:hint="eastAsia"/>
          <w:color w:val="000000" w:themeColor="text1"/>
          <w:sz w:val="32"/>
          <w:szCs w:val="32"/>
        </w:rPr>
        <w:t>》与</w:t>
      </w:r>
      <w:r>
        <w:rPr>
          <w:rFonts w:ascii="仿宋_GB2312" w:eastAsia="仿宋_GB2312" w:hAnsi="仿宋" w:hint="eastAsia"/>
          <w:color w:val="000000" w:themeColor="text1"/>
          <w:sz w:val="32"/>
          <w:szCs w:val="32"/>
        </w:rPr>
        <w:t>其他美育类</w:t>
      </w:r>
      <w:r w:rsidRPr="00384829">
        <w:rPr>
          <w:rFonts w:ascii="仿宋_GB2312" w:eastAsia="仿宋_GB2312" w:hAnsi="仿宋" w:hint="eastAsia"/>
          <w:color w:val="000000" w:themeColor="text1"/>
          <w:sz w:val="32"/>
          <w:szCs w:val="32"/>
        </w:rPr>
        <w:t>课程的关系</w:t>
      </w:r>
      <w:r>
        <w:rPr>
          <w:rFonts w:ascii="仿宋_GB2312" w:eastAsia="仿宋_GB2312" w:hAnsi="仿宋" w:hint="eastAsia"/>
          <w:color w:val="000000" w:themeColor="text1"/>
          <w:sz w:val="32"/>
          <w:szCs w:val="32"/>
        </w:rPr>
        <w:t>，</w:t>
      </w:r>
      <w:r w:rsidRPr="00384829">
        <w:rPr>
          <w:rFonts w:ascii="仿宋_GB2312" w:eastAsia="仿宋_GB2312" w:hAnsi="仿宋" w:hint="eastAsia"/>
          <w:color w:val="000000" w:themeColor="text1"/>
          <w:sz w:val="32"/>
          <w:szCs w:val="32"/>
        </w:rPr>
        <w:t>有必要进一步厘清</w:t>
      </w:r>
      <w:r w:rsidR="00A3752D">
        <w:rPr>
          <w:rFonts w:ascii="仿宋_GB2312" w:eastAsia="仿宋_GB2312" w:hAnsi="仿宋" w:hint="eastAsia"/>
          <w:color w:val="000000" w:themeColor="text1"/>
          <w:sz w:val="32"/>
          <w:szCs w:val="32"/>
        </w:rPr>
        <w:t>其间的</w:t>
      </w:r>
      <w:r w:rsidRPr="00384829">
        <w:rPr>
          <w:rFonts w:ascii="仿宋_GB2312" w:eastAsia="仿宋_GB2312" w:hAnsi="仿宋" w:hint="eastAsia"/>
          <w:color w:val="000000" w:themeColor="text1"/>
          <w:sz w:val="32"/>
          <w:szCs w:val="32"/>
        </w:rPr>
        <w:t>联系与区别</w:t>
      </w:r>
      <w:r>
        <w:rPr>
          <w:rFonts w:ascii="仿宋_GB2312" w:eastAsia="仿宋_GB2312" w:hAnsi="仿宋" w:hint="eastAsia"/>
          <w:color w:val="000000" w:themeColor="text1"/>
          <w:sz w:val="32"/>
          <w:szCs w:val="32"/>
        </w:rPr>
        <w:t>；</w:t>
      </w:r>
      <w:r w:rsidRPr="00384829">
        <w:rPr>
          <w:rFonts w:ascii="仿宋_GB2312" w:eastAsia="仿宋_GB2312" w:hAnsi="仿宋" w:hint="eastAsia"/>
          <w:color w:val="000000" w:themeColor="text1"/>
          <w:sz w:val="32"/>
          <w:szCs w:val="32"/>
        </w:rPr>
        <w:t>在职业教育快速发展的当下，</w:t>
      </w:r>
      <w:r>
        <w:rPr>
          <w:rFonts w:ascii="仿宋_GB2312" w:eastAsia="仿宋_GB2312" w:hAnsi="仿宋" w:hint="eastAsia"/>
          <w:color w:val="000000" w:themeColor="text1"/>
          <w:sz w:val="32"/>
          <w:szCs w:val="32"/>
        </w:rPr>
        <w:t>如何提高美育对职业院校学生成长的</w:t>
      </w:r>
      <w:r w:rsidR="00A3752D">
        <w:rPr>
          <w:rFonts w:ascii="仿宋_GB2312" w:eastAsia="仿宋_GB2312" w:hAnsi="仿宋" w:hint="eastAsia"/>
          <w:color w:val="000000" w:themeColor="text1"/>
          <w:sz w:val="32"/>
          <w:szCs w:val="32"/>
        </w:rPr>
        <w:t>作用，都需要进一步探讨。</w:t>
      </w:r>
    </w:p>
    <w:p w14:paraId="1B118100" w14:textId="311FDDFA" w:rsidR="00384829" w:rsidRDefault="00384829" w:rsidP="00614946">
      <w:pPr>
        <w:spacing w:line="360" w:lineRule="auto"/>
        <w:ind w:firstLineChars="200" w:firstLine="643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A3752D">
        <w:rPr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3.</w:t>
      </w:r>
      <w:r w:rsidR="00A3752D">
        <w:rPr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进一步加大</w:t>
      </w:r>
      <w:r w:rsidRPr="00A3752D">
        <w:rPr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信息技术</w:t>
      </w:r>
      <w:r w:rsidR="00A3752D">
        <w:rPr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的</w:t>
      </w:r>
      <w:r w:rsidRPr="00A3752D">
        <w:rPr>
          <w:rFonts w:ascii="仿宋_GB2312" w:eastAsia="仿宋_GB2312" w:hAnsi="仿宋" w:hint="eastAsia"/>
          <w:b/>
          <w:bCs/>
          <w:color w:val="000000" w:themeColor="text1"/>
          <w:sz w:val="32"/>
          <w:szCs w:val="32"/>
        </w:rPr>
        <w:t>运用。</w:t>
      </w:r>
      <w:r w:rsidRPr="00384829">
        <w:rPr>
          <w:rFonts w:ascii="仿宋_GB2312" w:eastAsia="仿宋_GB2312" w:hAnsi="仿宋" w:hint="eastAsia"/>
          <w:color w:val="000000" w:themeColor="text1"/>
          <w:sz w:val="32"/>
          <w:szCs w:val="32"/>
        </w:rPr>
        <w:t>互联网+时代，如何更有效地将信息技术运用于</w:t>
      </w:r>
      <w:r w:rsidR="00A3752D">
        <w:rPr>
          <w:rFonts w:ascii="仿宋_GB2312" w:eastAsia="仿宋_GB2312" w:hAnsi="仿宋" w:hint="eastAsia"/>
          <w:color w:val="000000" w:themeColor="text1"/>
          <w:sz w:val="32"/>
          <w:szCs w:val="32"/>
        </w:rPr>
        <w:t>大学美育课程建设</w:t>
      </w:r>
      <w:r w:rsidRPr="00384829">
        <w:rPr>
          <w:rFonts w:ascii="仿宋_GB2312" w:eastAsia="仿宋_GB2312" w:hAnsi="仿宋" w:hint="eastAsia"/>
          <w:color w:val="000000" w:themeColor="text1"/>
          <w:sz w:val="32"/>
          <w:szCs w:val="32"/>
        </w:rPr>
        <w:t>，切实提高课堂教学实效，是一道没有终点的课题，尤其是在运用实践的具体方式方法上，还有许多</w:t>
      </w:r>
      <w:r w:rsidR="00A3752D">
        <w:rPr>
          <w:rFonts w:ascii="仿宋_GB2312" w:eastAsia="仿宋_GB2312" w:hAnsi="仿宋" w:hint="eastAsia"/>
          <w:color w:val="000000" w:themeColor="text1"/>
          <w:sz w:val="32"/>
          <w:szCs w:val="32"/>
        </w:rPr>
        <w:t>问题</w:t>
      </w:r>
      <w:r w:rsidRPr="00384829">
        <w:rPr>
          <w:rFonts w:ascii="仿宋_GB2312" w:eastAsia="仿宋_GB2312" w:hAnsi="仿宋" w:hint="eastAsia"/>
          <w:color w:val="000000" w:themeColor="text1"/>
          <w:sz w:val="32"/>
          <w:szCs w:val="32"/>
        </w:rPr>
        <w:t>值得探究。</w:t>
      </w:r>
    </w:p>
    <w:sectPr w:rsidR="00384829" w:rsidSect="00614946">
      <w:footerReference w:type="default" r:id="rId16"/>
      <w:pgSz w:w="11906" w:h="16838"/>
      <w:pgMar w:top="2155" w:right="1418" w:bottom="1814" w:left="1985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2EC51" w14:textId="77777777" w:rsidR="00DC71DB" w:rsidRDefault="00DC71DB" w:rsidP="004A0D67">
      <w:r>
        <w:separator/>
      </w:r>
    </w:p>
  </w:endnote>
  <w:endnote w:type="continuationSeparator" w:id="0">
    <w:p w14:paraId="17FB1960" w14:textId="77777777" w:rsidR="00DC71DB" w:rsidRDefault="00DC71DB" w:rsidP="004A0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B0604020202020204"/>
    <w:charset w:val="86"/>
    <w:family w:val="modern"/>
    <w:pitch w:val="fixed"/>
    <w:sig w:usb0="00002A87" w:usb1="080E0000" w:usb2="00000010" w:usb3="00000000" w:csb0="0004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楷体_GB2312">
    <w:altName w:val="楷体"/>
    <w:panose1 w:val="020B0604020202020204"/>
    <w:charset w:val="86"/>
    <w:family w:val="modern"/>
    <w:pitch w:val="fixed"/>
    <w:sig w:usb0="00002A87" w:usb1="080E0000" w:usb2="00000010" w:usb3="00000000" w:csb0="0004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6776982"/>
      <w:docPartObj>
        <w:docPartGallery w:val="Page Numbers (Bottom of Page)"/>
        <w:docPartUnique/>
      </w:docPartObj>
    </w:sdtPr>
    <w:sdtContent>
      <w:p w14:paraId="7C529449" w14:textId="0010B4E8" w:rsidR="004A0D67" w:rsidRDefault="004A0D6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26DFC49" w14:textId="77777777" w:rsidR="004A0D67" w:rsidRDefault="004A0D6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85CDF" w14:textId="77777777" w:rsidR="00DC71DB" w:rsidRDefault="00DC71DB" w:rsidP="004A0D67">
      <w:r>
        <w:separator/>
      </w:r>
    </w:p>
  </w:footnote>
  <w:footnote w:type="continuationSeparator" w:id="0">
    <w:p w14:paraId="0B002227" w14:textId="77777777" w:rsidR="00DC71DB" w:rsidRDefault="00DC71DB" w:rsidP="004A0D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6DB"/>
    <w:rsid w:val="0004073D"/>
    <w:rsid w:val="000C2059"/>
    <w:rsid w:val="001B1C3E"/>
    <w:rsid w:val="00216262"/>
    <w:rsid w:val="002710B3"/>
    <w:rsid w:val="002C1394"/>
    <w:rsid w:val="0030061B"/>
    <w:rsid w:val="0036021E"/>
    <w:rsid w:val="00360FED"/>
    <w:rsid w:val="00384829"/>
    <w:rsid w:val="00395045"/>
    <w:rsid w:val="003E56DB"/>
    <w:rsid w:val="00474ADF"/>
    <w:rsid w:val="004A0D67"/>
    <w:rsid w:val="004D41A0"/>
    <w:rsid w:val="004E3285"/>
    <w:rsid w:val="004F71C7"/>
    <w:rsid w:val="005A5FE8"/>
    <w:rsid w:val="00614946"/>
    <w:rsid w:val="006250E2"/>
    <w:rsid w:val="00626906"/>
    <w:rsid w:val="00632B5C"/>
    <w:rsid w:val="0064484C"/>
    <w:rsid w:val="0068546C"/>
    <w:rsid w:val="006E70CD"/>
    <w:rsid w:val="0072422B"/>
    <w:rsid w:val="00760DCB"/>
    <w:rsid w:val="007E74CD"/>
    <w:rsid w:val="00826561"/>
    <w:rsid w:val="00836E1A"/>
    <w:rsid w:val="00881762"/>
    <w:rsid w:val="008859F5"/>
    <w:rsid w:val="00966B83"/>
    <w:rsid w:val="009A2277"/>
    <w:rsid w:val="009B2A54"/>
    <w:rsid w:val="00A32425"/>
    <w:rsid w:val="00A3752D"/>
    <w:rsid w:val="00A54B3A"/>
    <w:rsid w:val="00AB1D31"/>
    <w:rsid w:val="00AC6A76"/>
    <w:rsid w:val="00AD6C8A"/>
    <w:rsid w:val="00AF0F3E"/>
    <w:rsid w:val="00B25969"/>
    <w:rsid w:val="00B611D3"/>
    <w:rsid w:val="00BE773C"/>
    <w:rsid w:val="00C240ED"/>
    <w:rsid w:val="00CB24C1"/>
    <w:rsid w:val="00CD6725"/>
    <w:rsid w:val="00D162A0"/>
    <w:rsid w:val="00D9043C"/>
    <w:rsid w:val="00DC10CB"/>
    <w:rsid w:val="00DC5743"/>
    <w:rsid w:val="00DC71DB"/>
    <w:rsid w:val="00E57D89"/>
    <w:rsid w:val="00F96E82"/>
    <w:rsid w:val="00FF5102"/>
    <w:rsid w:val="00FF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0B24B"/>
  <w15:chartTrackingRefBased/>
  <w15:docId w15:val="{64F1C63F-34B6-8244-A780-30354AB8B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E56D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E56DB"/>
    <w:rPr>
      <w:b/>
      <w:bCs/>
      <w:kern w:val="44"/>
      <w:sz w:val="44"/>
      <w:szCs w:val="44"/>
    </w:rPr>
  </w:style>
  <w:style w:type="paragraph" w:customStyle="1" w:styleId="any">
    <w:name w:val="any"/>
    <w:basedOn w:val="a"/>
    <w:rsid w:val="009B2A54"/>
    <w:pPr>
      <w:widowControl/>
      <w:jc w:val="left"/>
    </w:pPr>
    <w:rPr>
      <w:rFonts w:ascii="Times New Roman" w:eastAsia="DengXian" w:hAnsi="Times New Roman" w:cs="Times New Roman"/>
      <w:kern w:val="0"/>
      <w:sz w:val="24"/>
    </w:rPr>
  </w:style>
  <w:style w:type="character" w:customStyle="1" w:styleId="anyCharacter">
    <w:name w:val="any Character"/>
    <w:basedOn w:val="a0"/>
    <w:rsid w:val="009B2A54"/>
  </w:style>
  <w:style w:type="character" w:customStyle="1" w:styleId="sentence">
    <w:name w:val="sentence"/>
    <w:basedOn w:val="a0"/>
    <w:rsid w:val="006E70CD"/>
  </w:style>
  <w:style w:type="paragraph" w:styleId="a3">
    <w:name w:val="List Paragraph"/>
    <w:basedOn w:val="a"/>
    <w:uiPriority w:val="34"/>
    <w:qFormat/>
    <w:rsid w:val="00B25969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4A0D6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A0D6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A0D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A0D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15</Pages>
  <Words>793</Words>
  <Characters>4523</Characters>
  <Application>Microsoft Office Word</Application>
  <DocSecurity>0</DocSecurity>
  <Lines>37</Lines>
  <Paragraphs>10</Paragraphs>
  <ScaleCrop>false</ScaleCrop>
  <Company/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gpl</dc:creator>
  <cp:keywords/>
  <dc:description/>
  <cp:lastModifiedBy>gpl</cp:lastModifiedBy>
  <cp:revision>23</cp:revision>
  <dcterms:created xsi:type="dcterms:W3CDTF">2023-09-07T12:35:00Z</dcterms:created>
  <dcterms:modified xsi:type="dcterms:W3CDTF">2023-09-10T15:41:00Z</dcterms:modified>
</cp:coreProperties>
</file>